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0" w:type="pct"/>
        <w:jc w:val="center"/>
        <w:tblLook w:val="00A0" w:firstRow="1" w:lastRow="0" w:firstColumn="1" w:lastColumn="0" w:noHBand="0" w:noVBand="0"/>
      </w:tblPr>
      <w:tblGrid>
        <w:gridCol w:w="3045"/>
        <w:gridCol w:w="708"/>
        <w:gridCol w:w="5686"/>
      </w:tblGrid>
      <w:tr w:rsidR="007F506D" w:rsidRPr="007F506D" w14:paraId="19B02AB7" w14:textId="77777777" w:rsidTr="00170B6F">
        <w:trPr>
          <w:trHeight w:val="405"/>
          <w:jc w:val="center"/>
        </w:trPr>
        <w:tc>
          <w:tcPr>
            <w:tcW w:w="1613" w:type="pct"/>
            <w:tcMar>
              <w:top w:w="15" w:type="dxa"/>
              <w:left w:w="15" w:type="dxa"/>
              <w:bottom w:w="15" w:type="dxa"/>
              <w:right w:w="15" w:type="dxa"/>
            </w:tcMar>
          </w:tcPr>
          <w:p w14:paraId="0ABFDB09" w14:textId="77777777" w:rsidR="006A6259" w:rsidRPr="007F506D" w:rsidRDefault="006A6259" w:rsidP="00C0757C">
            <w:pPr>
              <w:snapToGrid w:val="0"/>
              <w:jc w:val="center"/>
              <w:rPr>
                <w:rFonts w:ascii="Times New Roman" w:hAnsi="Times New Roman"/>
                <w:b/>
                <w:sz w:val="24"/>
                <w:szCs w:val="24"/>
                <w:lang w:val="en-US"/>
              </w:rPr>
            </w:pPr>
            <w:r w:rsidRPr="007F506D">
              <w:rPr>
                <w:rFonts w:ascii="Times New Roman" w:hAnsi="Times New Roman"/>
                <w:b/>
                <w:bCs/>
                <w:sz w:val="26"/>
                <w:szCs w:val="26"/>
                <w:lang w:val="en-US"/>
              </w:rPr>
              <w:t>HỘI ĐỒNG NHÂN DÂN</w:t>
            </w:r>
          </w:p>
          <w:p w14:paraId="7D429C6B" w14:textId="77777777" w:rsidR="006A6259" w:rsidRPr="007F506D" w:rsidRDefault="006A6259" w:rsidP="00C0757C">
            <w:pPr>
              <w:snapToGrid w:val="0"/>
              <w:jc w:val="center"/>
              <w:rPr>
                <w:rFonts w:ascii="Times New Roman" w:hAnsi="Times New Roman"/>
                <w:b/>
                <w:sz w:val="24"/>
                <w:szCs w:val="24"/>
                <w:lang w:val="en-US"/>
              </w:rPr>
            </w:pPr>
            <w:bookmarkStart w:id="0" w:name="0.1_graphic04"/>
            <w:bookmarkEnd w:id="0"/>
            <w:r w:rsidRPr="007F506D">
              <w:rPr>
                <w:rFonts w:ascii="Times New Roman" w:hAnsi="Times New Roman"/>
                <w:b/>
                <w:bCs/>
                <w:sz w:val="26"/>
                <w:szCs w:val="26"/>
                <w:lang w:val="en-US"/>
              </w:rPr>
              <w:t>TỈNH QUẢNG NGÃI</w:t>
            </w:r>
          </w:p>
        </w:tc>
        <w:tc>
          <w:tcPr>
            <w:tcW w:w="375" w:type="pct"/>
            <w:tcMar>
              <w:top w:w="15" w:type="dxa"/>
              <w:left w:w="15" w:type="dxa"/>
              <w:bottom w:w="15" w:type="dxa"/>
              <w:right w:w="15" w:type="dxa"/>
            </w:tcMar>
          </w:tcPr>
          <w:p w14:paraId="7F779EE4" w14:textId="77777777" w:rsidR="006A6259" w:rsidRPr="007F506D" w:rsidRDefault="006A6259" w:rsidP="00C0757C">
            <w:pPr>
              <w:snapToGrid w:val="0"/>
              <w:rPr>
                <w:rFonts w:ascii="Times New Roman" w:hAnsi="Times New Roman"/>
                <w:b/>
                <w:sz w:val="24"/>
                <w:szCs w:val="24"/>
                <w:lang w:val="en-US"/>
              </w:rPr>
            </w:pPr>
            <w:r w:rsidRPr="007F506D">
              <w:rPr>
                <w:rFonts w:ascii="Times New Roman" w:hAnsi="Times New Roman"/>
                <w:b/>
                <w:sz w:val="24"/>
                <w:szCs w:val="24"/>
                <w:lang w:val="en-US"/>
              </w:rPr>
              <w:t> </w:t>
            </w:r>
          </w:p>
        </w:tc>
        <w:tc>
          <w:tcPr>
            <w:tcW w:w="3012" w:type="pct"/>
            <w:tcMar>
              <w:top w:w="15" w:type="dxa"/>
              <w:left w:w="15" w:type="dxa"/>
              <w:bottom w:w="15" w:type="dxa"/>
              <w:right w:w="15" w:type="dxa"/>
            </w:tcMar>
          </w:tcPr>
          <w:p w14:paraId="2B1791EE" w14:textId="77777777" w:rsidR="006A6259" w:rsidRPr="007F506D" w:rsidRDefault="006A6259" w:rsidP="00C0757C">
            <w:pPr>
              <w:snapToGrid w:val="0"/>
              <w:jc w:val="center"/>
              <w:rPr>
                <w:rFonts w:ascii="Times New Roman" w:hAnsi="Times New Roman"/>
                <w:b/>
                <w:sz w:val="26"/>
                <w:szCs w:val="26"/>
                <w:lang w:val="en-US"/>
              </w:rPr>
            </w:pPr>
            <w:r w:rsidRPr="007F506D">
              <w:rPr>
                <w:rFonts w:ascii="Times New Roman" w:hAnsi="Times New Roman"/>
                <w:b/>
                <w:bCs/>
                <w:sz w:val="26"/>
                <w:szCs w:val="26"/>
                <w:lang w:val="en-US"/>
              </w:rPr>
              <w:t>CỘNG HÒA XÃ HỘI CHỦ NGHĨA VIỆT NAM</w:t>
            </w:r>
          </w:p>
          <w:p w14:paraId="4246301A" w14:textId="77777777" w:rsidR="006A6259" w:rsidRPr="007F506D" w:rsidRDefault="006A6259" w:rsidP="00C0757C">
            <w:pPr>
              <w:snapToGrid w:val="0"/>
              <w:jc w:val="center"/>
              <w:rPr>
                <w:rFonts w:ascii="Times New Roman" w:hAnsi="Times New Roman"/>
                <w:b/>
                <w:szCs w:val="28"/>
                <w:lang w:val="en-US"/>
              </w:rPr>
            </w:pPr>
            <w:bookmarkStart w:id="1" w:name="0.1_graphic05"/>
            <w:bookmarkEnd w:id="1"/>
            <w:r w:rsidRPr="007F506D">
              <w:rPr>
                <w:rFonts w:ascii="Times New Roman" w:hAnsi="Times New Roman"/>
                <w:b/>
                <w:bCs/>
                <w:szCs w:val="28"/>
                <w:lang w:val="en-US"/>
              </w:rPr>
              <w:t>Độc lập - Tự do - Hạnh phúc</w:t>
            </w:r>
          </w:p>
        </w:tc>
      </w:tr>
      <w:tr w:rsidR="00DF423E" w:rsidRPr="00DF423E" w14:paraId="4D7DF6CA" w14:textId="77777777" w:rsidTr="00170B6F">
        <w:trPr>
          <w:jc w:val="center"/>
        </w:trPr>
        <w:tc>
          <w:tcPr>
            <w:tcW w:w="1613" w:type="pct"/>
            <w:tcMar>
              <w:top w:w="15" w:type="dxa"/>
              <w:left w:w="15" w:type="dxa"/>
              <w:bottom w:w="15" w:type="dxa"/>
              <w:right w:w="15" w:type="dxa"/>
            </w:tcMar>
          </w:tcPr>
          <w:p w14:paraId="16637D15" w14:textId="27E49326" w:rsidR="006A6259" w:rsidRPr="007F506D" w:rsidRDefault="008F7E76" w:rsidP="00695F3D">
            <w:pPr>
              <w:snapToGrid w:val="0"/>
              <w:spacing w:before="120" w:after="100" w:afterAutospacing="1"/>
              <w:jc w:val="center"/>
              <w:rPr>
                <w:rFonts w:ascii="Times New Roman" w:hAnsi="Times New Roman"/>
                <w:sz w:val="24"/>
                <w:szCs w:val="24"/>
                <w:lang w:val="en-US"/>
              </w:rPr>
            </w:pPr>
            <w:r w:rsidRPr="007F506D">
              <w:rPr>
                <w:noProof/>
                <w:lang w:val="en-US"/>
              </w:rPr>
              <mc:AlternateContent>
                <mc:Choice Requires="wps">
                  <w:drawing>
                    <wp:anchor distT="4294967295" distB="4294967295" distL="114300" distR="114300" simplePos="0" relativeHeight="251658752" behindDoc="0" locked="0" layoutInCell="1" allowOverlap="1" wp14:anchorId="6B3829AA" wp14:editId="64A34449">
                      <wp:simplePos x="0" y="0"/>
                      <wp:positionH relativeFrom="column">
                        <wp:posOffset>482600</wp:posOffset>
                      </wp:positionH>
                      <wp:positionV relativeFrom="paragraph">
                        <wp:posOffset>-13971</wp:posOffset>
                      </wp:positionV>
                      <wp:extent cx="8382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4774B"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1.1pt" to="10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OBtNjPcAAAACAEAAA8AAABkcnMvZG93bnJldi54bWxMj8FOwzAQ&#10;RO9I/IO1SFyq1sFIpQpxKgTkxoUWxHUbL0lEvE5jtw18PYs4wHFnRrNvivXke3WkMXaBLVwtMlDE&#10;dXAdNxZettV8BSomZId9YLLwSRHW5flZgbkLJ36m4yY1Sko45mihTWnItY51Sx7jIgzE4r2H0WOS&#10;c2y0G/Ek5b7XJsuW2mPH8qHFge5bqj82B28hVq+0r75m9Sx7u24Cmf3D0yNae3kx3d2CSjSlvzD8&#10;4As6lMK0Cwd2UfUWbpYyJVmYGwNKfJOtRNj9Cros9P8B5TcAAAD//wMAUEsBAi0AFAAGAAgAAAAh&#10;ALaDOJL+AAAA4QEAABMAAAAAAAAAAAAAAAAAAAAAAFtDb250ZW50X1R5cGVzXS54bWxQSwECLQAU&#10;AAYACAAAACEAOP0h/9YAAACUAQAACwAAAAAAAAAAAAAAAAAvAQAAX3JlbHMvLnJlbHNQSwECLQAU&#10;AAYACAAAACEAqwnjAK0BAABHAwAADgAAAAAAAAAAAAAAAAAuAgAAZHJzL2Uyb0RvYy54bWxQSwEC&#10;LQAUAAYACAAAACEA4G02M9wAAAAIAQAADwAAAAAAAAAAAAAAAAAHBAAAZHJzL2Rvd25yZXYueG1s&#10;UEsFBgAAAAAEAAQA8wAAABAFAAAAAA==&#10;"/>
                  </w:pict>
                </mc:Fallback>
              </mc:AlternateContent>
            </w:r>
            <w:r w:rsidR="006A6259" w:rsidRPr="007F506D">
              <w:rPr>
                <w:rFonts w:ascii="Times New Roman" w:hAnsi="Times New Roman"/>
                <w:sz w:val="26"/>
                <w:szCs w:val="26"/>
                <w:lang w:val="en-US"/>
              </w:rPr>
              <w:t xml:space="preserve">Số: </w:t>
            </w:r>
            <w:r w:rsidR="003A157B" w:rsidRPr="007F506D">
              <w:rPr>
                <w:rFonts w:ascii="Times New Roman" w:hAnsi="Times New Roman"/>
                <w:sz w:val="26"/>
                <w:szCs w:val="26"/>
                <w:lang w:val="en-US"/>
              </w:rPr>
              <w:t xml:space="preserve">    </w:t>
            </w:r>
            <w:r w:rsidR="006A6259" w:rsidRPr="007F506D">
              <w:rPr>
                <w:rFonts w:ascii="Times New Roman" w:hAnsi="Times New Roman"/>
                <w:sz w:val="26"/>
                <w:szCs w:val="26"/>
                <w:lang w:val="en-US"/>
              </w:rPr>
              <w:t>/</w:t>
            </w:r>
            <w:r w:rsidR="001531F3" w:rsidRPr="007F506D">
              <w:rPr>
                <w:rFonts w:ascii="Times New Roman" w:hAnsi="Times New Roman"/>
                <w:sz w:val="26"/>
                <w:szCs w:val="26"/>
                <w:lang w:val="en-US"/>
              </w:rPr>
              <w:t>202</w:t>
            </w:r>
            <w:r w:rsidR="003A157B" w:rsidRPr="007F506D">
              <w:rPr>
                <w:rFonts w:ascii="Times New Roman" w:hAnsi="Times New Roman"/>
                <w:sz w:val="26"/>
                <w:szCs w:val="26"/>
                <w:lang w:val="en-US"/>
              </w:rPr>
              <w:t>6</w:t>
            </w:r>
            <w:r w:rsidR="001531F3" w:rsidRPr="007F506D">
              <w:rPr>
                <w:rFonts w:ascii="Times New Roman" w:hAnsi="Times New Roman"/>
                <w:sz w:val="26"/>
                <w:szCs w:val="26"/>
                <w:lang w:val="en-US"/>
              </w:rPr>
              <w:t>/</w:t>
            </w:r>
            <w:r w:rsidR="006A6259" w:rsidRPr="007F506D">
              <w:rPr>
                <w:rFonts w:ascii="Times New Roman" w:hAnsi="Times New Roman"/>
                <w:sz w:val="26"/>
                <w:szCs w:val="26"/>
                <w:lang w:val="en-US"/>
              </w:rPr>
              <w:t>NQ-HĐND</w:t>
            </w:r>
          </w:p>
        </w:tc>
        <w:tc>
          <w:tcPr>
            <w:tcW w:w="375" w:type="pct"/>
            <w:tcMar>
              <w:top w:w="15" w:type="dxa"/>
              <w:left w:w="15" w:type="dxa"/>
              <w:bottom w:w="15" w:type="dxa"/>
              <w:right w:w="15" w:type="dxa"/>
            </w:tcMar>
          </w:tcPr>
          <w:p w14:paraId="01C256DD" w14:textId="77777777" w:rsidR="006A6259" w:rsidRPr="007F506D" w:rsidRDefault="006A6259" w:rsidP="00C0757C">
            <w:pPr>
              <w:snapToGrid w:val="0"/>
              <w:rPr>
                <w:rFonts w:ascii="Times New Roman" w:hAnsi="Times New Roman"/>
                <w:sz w:val="24"/>
                <w:szCs w:val="24"/>
                <w:lang w:val="en-US"/>
              </w:rPr>
            </w:pPr>
            <w:r w:rsidRPr="007F506D">
              <w:rPr>
                <w:rFonts w:ascii="Times New Roman" w:hAnsi="Times New Roman"/>
                <w:sz w:val="24"/>
                <w:szCs w:val="24"/>
                <w:lang w:val="en-US"/>
              </w:rPr>
              <w:t> </w:t>
            </w:r>
          </w:p>
        </w:tc>
        <w:tc>
          <w:tcPr>
            <w:tcW w:w="3012" w:type="pct"/>
            <w:tcMar>
              <w:top w:w="15" w:type="dxa"/>
              <w:left w:w="15" w:type="dxa"/>
              <w:bottom w:w="15" w:type="dxa"/>
              <w:right w:w="15" w:type="dxa"/>
            </w:tcMar>
          </w:tcPr>
          <w:p w14:paraId="178B13A9" w14:textId="761BC6A3" w:rsidR="006A6259" w:rsidRPr="00DF423E" w:rsidRDefault="008F7E76" w:rsidP="00E778D7">
            <w:pPr>
              <w:snapToGrid w:val="0"/>
              <w:spacing w:before="120" w:after="100" w:afterAutospacing="1"/>
              <w:jc w:val="center"/>
              <w:rPr>
                <w:rFonts w:ascii="Times New Roman" w:hAnsi="Times New Roman"/>
                <w:sz w:val="24"/>
                <w:szCs w:val="24"/>
                <w:lang w:val="en-US"/>
              </w:rPr>
            </w:pPr>
            <w:r w:rsidRPr="00DF423E">
              <w:rPr>
                <w:noProof/>
                <w:lang w:val="en-US"/>
              </w:rPr>
              <mc:AlternateContent>
                <mc:Choice Requires="wps">
                  <w:drawing>
                    <wp:anchor distT="4294967295" distB="4294967295" distL="114300" distR="114300" simplePos="0" relativeHeight="251656704" behindDoc="0" locked="0" layoutInCell="1" allowOverlap="1" wp14:anchorId="667F8327" wp14:editId="44D758D1">
                      <wp:simplePos x="0" y="0"/>
                      <wp:positionH relativeFrom="column">
                        <wp:posOffset>650240</wp:posOffset>
                      </wp:positionH>
                      <wp:positionV relativeFrom="paragraph">
                        <wp:posOffset>-635</wp:posOffset>
                      </wp:positionV>
                      <wp:extent cx="219583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028AC"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05pt" to="22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p8sAEAAEgDAAAOAAAAZHJzL2Uyb0RvYy54bWysU8Fu2zAMvQ/YPwi6L04yZG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5uF3dfE49&#10;UZdYBfWlMBDHrwYHkTeNdNZnH6CG4xPHTATqS0q+9vhonSu9dF6MjbxdLVelgNFZnYM5janbbx2J&#10;I+RpKF9RlSLv0wgPXhew3oB+OO8jWPe2T487fzYj68/DxvUe9WlHF5NSuwrL82jleXh/LtW/f4DN&#10;LwAAAP//AwBQSwMEFAAGAAgAAAAhAFz26P7aAAAABwEAAA8AAABkcnMvZG93bnJldi54bWxMjsFO&#10;wzAQRO9I/IO1SFyq1mmIUBXiVAjIjQsFxHUbL0lEvE5jtw39+i5c4Pg0o5lXrCfXqwONofNsYLlI&#10;QBHX3nbcGHh7reYrUCEiW+w9k4FvCrAuLy8KzK0/8gsdNrFRMsIhRwNtjEOudahbchgWfiCW7NOP&#10;DqPg2Gg74lHGXa/TJLnVDjuWhxYHemip/trsnYFQvdOuOs3qWfJx03hKd4/PT2jM9dV0fwcq0hT/&#10;yvCjL+pQitPW79kG1QsnaSZVA/MlKMmzbJWC2v6yLgv93788AwAA//8DAFBLAQItABQABgAIAAAA&#10;IQC2gziS/gAAAOEBAAATAAAAAAAAAAAAAAAAAAAAAABbQ29udGVudF9UeXBlc10ueG1sUEsBAi0A&#10;FAAGAAgAAAAhADj9If/WAAAAlAEAAAsAAAAAAAAAAAAAAAAALwEAAF9yZWxzLy5yZWxzUEsBAi0A&#10;FAAGAAgAAAAhABaPWnywAQAASAMAAA4AAAAAAAAAAAAAAAAALgIAAGRycy9lMm9Eb2MueG1sUEsB&#10;Ai0AFAAGAAgAAAAhAFz26P7aAAAABwEAAA8AAAAAAAAAAAAAAAAACgQAAGRycy9kb3ducmV2Lnht&#10;bFBLBQYAAAAABAAEAPMAAAARBQAAAAA=&#10;"/>
                  </w:pict>
                </mc:Fallback>
              </mc:AlternateContent>
            </w:r>
            <w:r w:rsidR="006A6259" w:rsidRPr="00DF423E">
              <w:rPr>
                <w:rFonts w:ascii="Times New Roman" w:hAnsi="Times New Roman"/>
                <w:i/>
                <w:iCs/>
                <w:sz w:val="26"/>
                <w:szCs w:val="26"/>
                <w:lang w:val="en-US"/>
              </w:rPr>
              <w:t>Quảng Ngãi, ngày</w:t>
            </w:r>
            <w:r w:rsidR="00170B6F" w:rsidRPr="00DF423E">
              <w:rPr>
                <w:rFonts w:ascii="Times New Roman" w:hAnsi="Times New Roman"/>
                <w:i/>
                <w:iCs/>
                <w:sz w:val="26"/>
                <w:szCs w:val="26"/>
                <w:lang w:val="en-US"/>
              </w:rPr>
              <w:t xml:space="preserve"> </w:t>
            </w:r>
            <w:r w:rsidR="002E5D68" w:rsidRPr="00DF423E">
              <w:rPr>
                <w:rFonts w:ascii="Times New Roman" w:hAnsi="Times New Roman"/>
                <w:i/>
                <w:iCs/>
                <w:sz w:val="26"/>
                <w:szCs w:val="26"/>
                <w:lang w:val="en-US"/>
              </w:rPr>
              <w:t xml:space="preserve">      </w:t>
            </w:r>
            <w:r w:rsidR="006A6259" w:rsidRPr="00DF423E">
              <w:rPr>
                <w:rFonts w:ascii="Times New Roman" w:hAnsi="Times New Roman"/>
                <w:i/>
                <w:iCs/>
                <w:sz w:val="26"/>
                <w:szCs w:val="26"/>
                <w:lang w:val="en-US"/>
              </w:rPr>
              <w:t xml:space="preserve"> tháng </w:t>
            </w:r>
            <w:r w:rsidR="002E5D68" w:rsidRPr="00DF423E">
              <w:rPr>
                <w:rFonts w:ascii="Times New Roman" w:hAnsi="Times New Roman"/>
                <w:i/>
                <w:iCs/>
                <w:sz w:val="26"/>
                <w:szCs w:val="26"/>
                <w:lang w:val="en-US"/>
              </w:rPr>
              <w:t xml:space="preserve">  </w:t>
            </w:r>
            <w:r w:rsidR="006A6259" w:rsidRPr="00DF423E">
              <w:rPr>
                <w:rFonts w:ascii="Times New Roman" w:hAnsi="Times New Roman"/>
                <w:i/>
                <w:iCs/>
                <w:sz w:val="26"/>
                <w:szCs w:val="26"/>
                <w:lang w:val="en-US"/>
              </w:rPr>
              <w:t xml:space="preserve"> năm 202</w:t>
            </w:r>
            <w:r w:rsidR="002E5D68" w:rsidRPr="00DF423E">
              <w:rPr>
                <w:rFonts w:ascii="Times New Roman" w:hAnsi="Times New Roman"/>
                <w:i/>
                <w:iCs/>
                <w:sz w:val="26"/>
                <w:szCs w:val="26"/>
                <w:lang w:val="en-US"/>
              </w:rPr>
              <w:t>6</w:t>
            </w:r>
          </w:p>
        </w:tc>
      </w:tr>
    </w:tbl>
    <w:p w14:paraId="74717D4B" w14:textId="30D152F6" w:rsidR="00760D24" w:rsidRPr="007F506D" w:rsidRDefault="008262D1" w:rsidP="00393AD6">
      <w:pPr>
        <w:snapToGrid w:val="0"/>
        <w:spacing w:before="120" w:after="120"/>
        <w:jc w:val="center"/>
        <w:rPr>
          <w:rFonts w:ascii="Times New Roman" w:hAnsi="Times New Roman"/>
          <w:b/>
          <w:bCs/>
          <w:szCs w:val="28"/>
          <w:lang w:val="en-US"/>
        </w:rPr>
      </w:pPr>
      <w:r w:rsidRPr="007F506D">
        <w:rPr>
          <w:rFonts w:ascii="Times New Roman" w:hAnsi="Times New Roman"/>
          <w:noProof/>
          <w:szCs w:val="28"/>
          <w:lang w:val="en-US"/>
        </w:rPr>
        <mc:AlternateContent>
          <mc:Choice Requires="wps">
            <w:drawing>
              <wp:anchor distT="0" distB="0" distL="114300" distR="114300" simplePos="0" relativeHeight="251661312" behindDoc="0" locked="0" layoutInCell="1" allowOverlap="1" wp14:anchorId="69687823" wp14:editId="69B54C48">
                <wp:simplePos x="0" y="0"/>
                <wp:positionH relativeFrom="column">
                  <wp:posOffset>457283</wp:posOffset>
                </wp:positionH>
                <wp:positionV relativeFrom="paragraph">
                  <wp:posOffset>75565</wp:posOffset>
                </wp:positionV>
                <wp:extent cx="1171575" cy="3238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23850"/>
                        </a:xfrm>
                        <a:prstGeom prst="rect">
                          <a:avLst/>
                        </a:prstGeom>
                        <a:solidFill>
                          <a:srgbClr val="FFFFFF"/>
                        </a:solidFill>
                        <a:ln w="9525">
                          <a:solidFill>
                            <a:srgbClr val="000000"/>
                          </a:solidFill>
                          <a:miter lim="800000"/>
                          <a:headEnd/>
                          <a:tailEnd/>
                        </a:ln>
                      </wps:spPr>
                      <wps:txbx>
                        <w:txbxContent>
                          <w:p w14:paraId="2AF7BFED" w14:textId="77777777" w:rsidR="008262D1" w:rsidRPr="00E50D5A" w:rsidRDefault="008262D1" w:rsidP="008262D1">
                            <w:pPr>
                              <w:rPr>
                                <w:rFonts w:ascii="Times New Roman" w:hAnsi="Times New Roman"/>
                                <w:b/>
                                <w:bCs/>
                              </w:rPr>
                            </w:pPr>
                            <w:r>
                              <w:rPr>
                                <w:rFonts w:ascii="Times New Roman" w:hAnsi="Times New Roman"/>
                              </w:rPr>
                              <w:t xml:space="preserve">  </w:t>
                            </w:r>
                            <w:r w:rsidRPr="00E50D5A">
                              <w:rPr>
                                <w:rFonts w:ascii="Times New Roman" w:hAnsi="Times New Roman"/>
                                <w:b/>
                                <w:bCs/>
                              </w:rPr>
                              <w:t xml:space="preserve">DỰ THẢO </w:t>
                            </w:r>
                          </w:p>
                          <w:p w14:paraId="7D8AB219" w14:textId="77777777" w:rsidR="008262D1" w:rsidRPr="00B21608" w:rsidRDefault="008262D1" w:rsidP="008262D1">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87823" id="_x0000_t202" coordsize="21600,21600" o:spt="202" path="m,l,21600r21600,l21600,xe">
                <v:stroke joinstyle="miter"/>
                <v:path gradientshapeok="t" o:connecttype="rect"/>
              </v:shapetype>
              <v:shape id="Text Box 5" o:spid="_x0000_s1026" type="#_x0000_t202" style="position:absolute;left:0;text-align:left;margin-left:36pt;margin-top:5.95pt;width:92.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Z5FwIAACsEAAAOAAAAZHJzL2Uyb0RvYy54bWysU9tu2zAMfR+wfxD0vjhJkyU14hRdugwD&#10;ugvQ7QNkWY6FyaJGKbGzry8lp2nQbS/D/CCIJnVIHh6ubvrWsINCr8EWfDIac6ashErbXcG/f9u+&#10;WXL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ThaT+WLOmSTf1fRqOU9TyUT+9NqhDx8UtCxeCo401IQuDvc+xGpE/hQSk3kwutpqY5KB&#10;u3JjkB0ECWCbvtTAizBjWVfw6/l0PhDwV4hx+v4E0epASja6LfjyHCTySNt7WyWdBaHNcKeSjT3x&#10;GKkbSAx92VNg5LOE6kiMIgyKpQ2jSwP4i7OO1Fpw/3MvUHFmPlqayvVkNovyTsZsvpiSgZee8tIj&#10;rCSoggfOhusmDCuxd6h3DWUadGDhliZZ60Tyc1WnukmRifvT9kTJX9op6nnH148AAAD//wMAUEsD&#10;BBQABgAIAAAAIQCO4hX/3wAAAAgBAAAPAAAAZHJzL2Rvd25yZXYueG1sTI/BTsMwEETvSPyDtUhc&#10;EHUaaNqEOBVCAsEN2gqubrxNIuJ1sN00/D3LCY6zs5p5U64n24sRfegcKZjPEhBItTMdNQp228fr&#10;FYgQNRndO0IF3xhgXZ2flbow7kRvOG5iIziEQqEVtDEOhZShbtHqMHMDEnsH562OLH0jjdcnDre9&#10;TJMkk1Z3xA2tHvChxfpzc7QKVrfP40d4uXl9r7NDn8er5fj05ZW6vJju70BEnOLfM/ziMzpUzLR3&#10;RzJB9AqWKU+JfJ/nINhPF9kCxF5BluYgq1L+H1D9AAAA//8DAFBLAQItABQABgAIAAAAIQC2gziS&#10;/gAAAOEBAAATAAAAAAAAAAAAAAAAAAAAAABbQ29udGVudF9UeXBlc10ueG1sUEsBAi0AFAAGAAgA&#10;AAAhADj9If/WAAAAlAEAAAsAAAAAAAAAAAAAAAAALwEAAF9yZWxzLy5yZWxzUEsBAi0AFAAGAAgA&#10;AAAhANWLZnkXAgAAKwQAAA4AAAAAAAAAAAAAAAAALgIAAGRycy9lMm9Eb2MueG1sUEsBAi0AFAAG&#10;AAgAAAAhAI7iFf/fAAAACAEAAA8AAAAAAAAAAAAAAAAAcQQAAGRycy9kb3ducmV2LnhtbFBLBQYA&#10;AAAABAAEAPMAAAB9BQAAAAA=&#10;">
                <v:textbox>
                  <w:txbxContent>
                    <w:p w14:paraId="2AF7BFED" w14:textId="77777777" w:rsidR="008262D1" w:rsidRPr="00E50D5A" w:rsidRDefault="008262D1" w:rsidP="008262D1">
                      <w:pPr>
                        <w:rPr>
                          <w:rFonts w:ascii="Times New Roman" w:hAnsi="Times New Roman"/>
                          <w:b/>
                          <w:bCs/>
                        </w:rPr>
                      </w:pPr>
                      <w:r>
                        <w:rPr>
                          <w:rFonts w:ascii="Times New Roman" w:hAnsi="Times New Roman"/>
                        </w:rPr>
                        <w:t xml:space="preserve">  </w:t>
                      </w:r>
                      <w:r w:rsidRPr="00E50D5A">
                        <w:rPr>
                          <w:rFonts w:ascii="Times New Roman" w:hAnsi="Times New Roman"/>
                          <w:b/>
                          <w:bCs/>
                        </w:rPr>
                        <w:t xml:space="preserve">DỰ THẢO </w:t>
                      </w:r>
                    </w:p>
                    <w:p w14:paraId="7D8AB219" w14:textId="77777777" w:rsidR="008262D1" w:rsidRPr="00B21608" w:rsidRDefault="008262D1" w:rsidP="008262D1">
                      <w:pPr>
                        <w:rPr>
                          <w:rFonts w:ascii="Times New Roman" w:hAnsi="Times New Roman"/>
                        </w:rPr>
                      </w:pPr>
                    </w:p>
                  </w:txbxContent>
                </v:textbox>
              </v:shape>
            </w:pict>
          </mc:Fallback>
        </mc:AlternateContent>
      </w:r>
    </w:p>
    <w:p w14:paraId="40E0A540" w14:textId="77777777" w:rsidR="006A6259" w:rsidRPr="007F506D" w:rsidRDefault="006A6259" w:rsidP="006F56A7">
      <w:pPr>
        <w:snapToGrid w:val="0"/>
        <w:jc w:val="center"/>
        <w:rPr>
          <w:rFonts w:ascii="Times New Roman" w:hAnsi="Times New Roman"/>
          <w:b/>
          <w:bCs/>
          <w:szCs w:val="28"/>
          <w:lang w:val="en-US"/>
        </w:rPr>
      </w:pPr>
      <w:r w:rsidRPr="007F506D">
        <w:rPr>
          <w:rFonts w:ascii="Times New Roman" w:hAnsi="Times New Roman"/>
          <w:b/>
          <w:bCs/>
          <w:szCs w:val="28"/>
          <w:lang w:val="en-US"/>
        </w:rPr>
        <w:t>NGHỊ QUYẾT</w:t>
      </w:r>
    </w:p>
    <w:p w14:paraId="50109C0F" w14:textId="77777777" w:rsidR="00FC6604" w:rsidRDefault="005A71A6" w:rsidP="00E66266">
      <w:pPr>
        <w:jc w:val="center"/>
        <w:rPr>
          <w:rFonts w:ascii="Times New Roman" w:hAnsi="Times New Roman"/>
          <w:b/>
          <w:szCs w:val="28"/>
          <w:lang w:val="en-US"/>
        </w:rPr>
      </w:pPr>
      <w:bookmarkStart w:id="2" w:name="0.1_graphic06"/>
      <w:bookmarkEnd w:id="2"/>
      <w:r w:rsidRPr="002B025D">
        <w:rPr>
          <w:rFonts w:ascii="Times New Roman" w:hAnsi="Times New Roman"/>
          <w:b/>
          <w:szCs w:val="28"/>
          <w:lang w:val="vi-VN"/>
        </w:rPr>
        <w:t xml:space="preserve">Quy định mức hỗ trợ cho cơ sở giáo dục mầm non </w:t>
      </w:r>
      <w:r w:rsidRPr="002B025D">
        <w:rPr>
          <w:rFonts w:ascii="Times New Roman" w:hAnsi="Times New Roman"/>
          <w:b/>
          <w:szCs w:val="28"/>
        </w:rPr>
        <w:t>độc lập,</w:t>
      </w:r>
      <w:r w:rsidRPr="002B025D">
        <w:rPr>
          <w:rFonts w:ascii="Times New Roman" w:hAnsi="Times New Roman"/>
          <w:b/>
          <w:szCs w:val="28"/>
          <w:lang w:val="vi-VN"/>
        </w:rPr>
        <w:t xml:space="preserve"> trẻ em </w:t>
      </w:r>
    </w:p>
    <w:p w14:paraId="34C2140D" w14:textId="77777777" w:rsidR="00FC6604" w:rsidRDefault="005A71A6" w:rsidP="00E66266">
      <w:pPr>
        <w:jc w:val="center"/>
        <w:rPr>
          <w:rFonts w:ascii="Times New Roman" w:hAnsi="Times New Roman"/>
          <w:b/>
          <w:szCs w:val="28"/>
          <w:lang w:val="en-US"/>
        </w:rPr>
      </w:pPr>
      <w:r w:rsidRPr="002B025D">
        <w:rPr>
          <w:rFonts w:ascii="Times New Roman" w:hAnsi="Times New Roman"/>
          <w:b/>
          <w:szCs w:val="28"/>
          <w:lang w:val="vi-VN"/>
        </w:rPr>
        <w:t>và</w:t>
      </w:r>
      <w:r w:rsidRPr="002B025D">
        <w:rPr>
          <w:rFonts w:ascii="Times New Roman" w:hAnsi="Times New Roman"/>
          <w:b/>
          <w:szCs w:val="28"/>
        </w:rPr>
        <w:t xml:space="preserve"> </w:t>
      </w:r>
      <w:r w:rsidRPr="002B025D">
        <w:rPr>
          <w:rFonts w:ascii="Times New Roman" w:hAnsi="Times New Roman"/>
          <w:b/>
          <w:szCs w:val="28"/>
          <w:lang w:val="vi-VN"/>
        </w:rPr>
        <w:t>giáo viên</w:t>
      </w:r>
      <w:r w:rsidRPr="002B025D">
        <w:rPr>
          <w:rFonts w:ascii="Times New Roman" w:hAnsi="Times New Roman"/>
          <w:b/>
          <w:szCs w:val="28"/>
        </w:rPr>
        <w:t xml:space="preserve"> </w:t>
      </w:r>
      <w:r>
        <w:rPr>
          <w:rFonts w:ascii="Times New Roman" w:hAnsi="Times New Roman"/>
          <w:b/>
          <w:szCs w:val="28"/>
        </w:rPr>
        <w:t xml:space="preserve">ở </w:t>
      </w:r>
      <w:r w:rsidRPr="002B025D">
        <w:rPr>
          <w:rFonts w:ascii="Times New Roman" w:hAnsi="Times New Roman"/>
          <w:b/>
          <w:szCs w:val="28"/>
          <w:lang w:val="vi-VN"/>
        </w:rPr>
        <w:t xml:space="preserve">cơ sở giáo dục mầm non </w:t>
      </w:r>
      <w:r w:rsidRPr="002B025D">
        <w:rPr>
          <w:rFonts w:ascii="Times New Roman" w:hAnsi="Times New Roman"/>
          <w:b/>
          <w:szCs w:val="28"/>
        </w:rPr>
        <w:t xml:space="preserve">ngoài công lập </w:t>
      </w:r>
      <w:r>
        <w:rPr>
          <w:rFonts w:ascii="Times New Roman" w:hAnsi="Times New Roman"/>
          <w:b/>
          <w:szCs w:val="28"/>
        </w:rPr>
        <w:t>trên</w:t>
      </w:r>
      <w:r w:rsidRPr="002B025D">
        <w:rPr>
          <w:rFonts w:ascii="Times New Roman" w:hAnsi="Times New Roman"/>
          <w:b/>
          <w:szCs w:val="28"/>
          <w:lang w:val="vi-VN"/>
        </w:rPr>
        <w:t xml:space="preserve"> địa bàn </w:t>
      </w:r>
    </w:p>
    <w:p w14:paraId="2B8365CA" w14:textId="283FDB05" w:rsidR="00760D24" w:rsidRDefault="005A71A6" w:rsidP="00E66266">
      <w:pPr>
        <w:jc w:val="center"/>
        <w:rPr>
          <w:rFonts w:ascii="Times New Roman" w:hAnsi="Times New Roman"/>
          <w:b/>
          <w:szCs w:val="28"/>
          <w:shd w:val="clear" w:color="auto" w:fill="FFFFFF"/>
          <w:lang w:val="sv-SE"/>
        </w:rPr>
      </w:pPr>
      <w:r w:rsidRPr="002B025D">
        <w:rPr>
          <w:rFonts w:ascii="Times New Roman" w:hAnsi="Times New Roman"/>
          <w:b/>
          <w:szCs w:val="28"/>
          <w:lang w:val="vi-VN"/>
        </w:rPr>
        <w:t>có khu công nghiệp</w:t>
      </w:r>
      <w:r w:rsidRPr="002B025D">
        <w:rPr>
          <w:rFonts w:ascii="Times New Roman" w:hAnsi="Times New Roman"/>
          <w:b/>
          <w:szCs w:val="28"/>
        </w:rPr>
        <w:t xml:space="preserve"> </w:t>
      </w:r>
      <w:r w:rsidRPr="002B025D">
        <w:rPr>
          <w:rFonts w:ascii="Times New Roman" w:hAnsi="Times New Roman"/>
          <w:b/>
          <w:szCs w:val="28"/>
          <w:lang w:val="vi-VN"/>
        </w:rPr>
        <w:t xml:space="preserve">tỉnh </w:t>
      </w:r>
      <w:bookmarkStart w:id="3" w:name="dieu_1_name"/>
      <w:r w:rsidRPr="002B025D">
        <w:rPr>
          <w:rFonts w:ascii="Times New Roman" w:hAnsi="Times New Roman"/>
          <w:b/>
          <w:szCs w:val="28"/>
          <w:shd w:val="clear" w:color="auto" w:fill="FFFFFF"/>
          <w:lang w:val="sv-SE"/>
        </w:rPr>
        <w:t>Quảng Ngãi</w:t>
      </w:r>
      <w:bookmarkEnd w:id="3"/>
    </w:p>
    <w:p w14:paraId="0857DD4E" w14:textId="5D90C554" w:rsidR="002E2740" w:rsidRPr="00046836" w:rsidRDefault="002E2740" w:rsidP="002E2740">
      <w:pPr>
        <w:spacing w:before="120"/>
        <w:jc w:val="center"/>
        <w:rPr>
          <w:rFonts w:ascii="Times New Roman" w:hAnsi="Times New Roman"/>
          <w:b/>
          <w:szCs w:val="28"/>
          <w:shd w:val="clear" w:color="auto" w:fill="FFFFFF"/>
          <w:lang w:val="sv-SE"/>
        </w:rPr>
      </w:pPr>
      <w:r w:rsidRPr="002E2740">
        <w:rPr>
          <w:rFonts w:ascii="Times New Roman" w:hAnsi="Times New Roman"/>
          <w:b/>
          <w:bCs/>
          <w:szCs w:val="28"/>
          <w:shd w:val="clear" w:color="auto" w:fill="FFFFFF"/>
        </w:rPr>
        <w:t>HỘI ĐỒNG NHÂN DÂN TỈNH QUẢNG NGÃI</w:t>
      </w:r>
      <w:r w:rsidRPr="002E2740">
        <w:rPr>
          <w:rFonts w:ascii="Times New Roman" w:hAnsi="Times New Roman"/>
          <w:b/>
          <w:bCs/>
          <w:szCs w:val="28"/>
          <w:shd w:val="clear" w:color="auto" w:fill="FFFFFF"/>
        </w:rPr>
        <w:br/>
        <w:t xml:space="preserve">KHÓA </w:t>
      </w:r>
      <w:r>
        <w:rPr>
          <w:rFonts w:ascii="Times New Roman" w:hAnsi="Times New Roman"/>
          <w:b/>
          <w:bCs/>
          <w:szCs w:val="28"/>
          <w:shd w:val="clear" w:color="auto" w:fill="FFFFFF"/>
        </w:rPr>
        <w:t>...</w:t>
      </w:r>
      <w:r w:rsidRPr="002E2740">
        <w:rPr>
          <w:rFonts w:ascii="Times New Roman" w:hAnsi="Times New Roman"/>
          <w:b/>
          <w:bCs/>
          <w:szCs w:val="28"/>
          <w:shd w:val="clear" w:color="auto" w:fill="FFFFFF"/>
        </w:rPr>
        <w:t xml:space="preserve"> KỲ HỌP THỨ </w:t>
      </w:r>
      <w:r>
        <w:rPr>
          <w:rFonts w:ascii="Times New Roman" w:hAnsi="Times New Roman"/>
          <w:b/>
          <w:bCs/>
          <w:szCs w:val="28"/>
          <w:shd w:val="clear" w:color="auto" w:fill="FFFFFF"/>
        </w:rPr>
        <w:t>...</w:t>
      </w:r>
    </w:p>
    <w:p w14:paraId="7DB49ED3" w14:textId="77777777" w:rsidR="004B26C8" w:rsidRDefault="004B26C8" w:rsidP="00046836">
      <w:pPr>
        <w:widowControl w:val="0"/>
        <w:snapToGrid w:val="0"/>
        <w:spacing w:after="120"/>
        <w:ind w:firstLine="567"/>
        <w:jc w:val="both"/>
        <w:rPr>
          <w:rFonts w:ascii="Times New Roman Italic" w:hAnsi="Times New Roman Italic"/>
          <w:i/>
          <w:spacing w:val="-2"/>
          <w:szCs w:val="28"/>
          <w:lang w:val="sv-SE"/>
        </w:rPr>
      </w:pPr>
    </w:p>
    <w:p w14:paraId="18812A72" w14:textId="77777777" w:rsidR="005A71A6" w:rsidRPr="005A71A6" w:rsidRDefault="005A71A6" w:rsidP="005A71A6">
      <w:pPr>
        <w:spacing w:before="60"/>
        <w:ind w:firstLine="567"/>
        <w:outlineLvl w:val="0"/>
        <w:rPr>
          <w:rFonts w:ascii="Times New Roman" w:hAnsi="Times New Roman"/>
          <w:b/>
          <w:bCs/>
          <w:i/>
          <w:iCs/>
          <w:kern w:val="36"/>
          <w:szCs w:val="28"/>
          <w:lang w:val="sv-SE"/>
        </w:rPr>
      </w:pPr>
      <w:r w:rsidRPr="005A71A6">
        <w:rPr>
          <w:rFonts w:ascii="Times New Roman" w:hAnsi="Times New Roman"/>
          <w:i/>
          <w:iCs/>
          <w:color w:val="000000" w:themeColor="text1"/>
          <w:szCs w:val="28"/>
          <w:lang w:val="sv-SE"/>
        </w:rPr>
        <w:t>Căn cứ Luật Tổ chức chính quyền địa phương số 72/2025/QH15;</w:t>
      </w:r>
    </w:p>
    <w:p w14:paraId="2E460F2A" w14:textId="77777777" w:rsidR="005A71A6" w:rsidRPr="005A71A6" w:rsidRDefault="005A71A6" w:rsidP="005A71A6">
      <w:pPr>
        <w:widowControl w:val="0"/>
        <w:spacing w:before="60"/>
        <w:ind w:firstLine="567"/>
        <w:jc w:val="both"/>
        <w:rPr>
          <w:rFonts w:ascii="Times New Roman" w:hAnsi="Times New Roman"/>
          <w:i/>
          <w:iCs/>
          <w:color w:val="000000" w:themeColor="text1"/>
          <w:szCs w:val="28"/>
          <w:lang w:val="sv-SE"/>
        </w:rPr>
      </w:pPr>
      <w:r w:rsidRPr="005A71A6">
        <w:rPr>
          <w:rFonts w:ascii="Times New Roman" w:hAnsi="Times New Roman"/>
          <w:i/>
          <w:iCs/>
          <w:color w:val="000000" w:themeColor="text1"/>
          <w:szCs w:val="28"/>
          <w:lang w:val="sv-SE"/>
        </w:rPr>
        <w:t>Căn cứ Luật ban hành văn bản quy phạm pháp luật số 64/2025/QH15 được sửa đổi, bổ sung một số điều tại Luật 87/2025/QH15;</w:t>
      </w:r>
    </w:p>
    <w:p w14:paraId="50C07721" w14:textId="77777777" w:rsidR="005A71A6" w:rsidRPr="005A71A6" w:rsidRDefault="005A71A6" w:rsidP="005A71A6">
      <w:pPr>
        <w:widowControl w:val="0"/>
        <w:spacing w:before="60"/>
        <w:ind w:firstLine="567"/>
        <w:jc w:val="both"/>
        <w:rPr>
          <w:rFonts w:ascii="Times New Roman" w:hAnsi="Times New Roman"/>
          <w:i/>
          <w:iCs/>
          <w:color w:val="000000" w:themeColor="text1"/>
          <w:szCs w:val="28"/>
          <w:lang w:val="sv-SE"/>
        </w:rPr>
      </w:pPr>
      <w:r w:rsidRPr="005A71A6">
        <w:rPr>
          <w:rFonts w:ascii="Times New Roman" w:hAnsi="Times New Roman"/>
          <w:i/>
          <w:iCs/>
          <w:color w:val="000000" w:themeColor="text1"/>
          <w:szCs w:val="28"/>
          <w:lang w:val="sv-SE"/>
        </w:rPr>
        <w:t xml:space="preserve">Căn cứ Luật Giáo dục số 43/2019/QH14 được sửa đổi, bổ sung một số điều tại Luật số </w:t>
      </w:r>
      <w:r w:rsidRPr="005A71A6">
        <w:rPr>
          <w:rFonts w:ascii="Times New Roman" w:hAnsi="Times New Roman"/>
          <w:i/>
          <w:iCs/>
          <w:szCs w:val="28"/>
          <w:lang w:val="sv-SE"/>
        </w:rPr>
        <w:t>123/</w:t>
      </w:r>
      <w:r w:rsidRPr="005A71A6">
        <w:rPr>
          <w:rFonts w:ascii="Times New Roman" w:hAnsi="Times New Roman"/>
          <w:i/>
          <w:iCs/>
          <w:color w:val="000000" w:themeColor="text1"/>
          <w:szCs w:val="28"/>
          <w:lang w:val="sv-SE"/>
        </w:rPr>
        <w:t>2025/QH15;</w:t>
      </w:r>
    </w:p>
    <w:p w14:paraId="02A701A9" w14:textId="77777777" w:rsidR="005A71A6" w:rsidRPr="005A71A6" w:rsidRDefault="005A71A6" w:rsidP="005A71A6">
      <w:pPr>
        <w:widowControl w:val="0"/>
        <w:spacing w:before="60"/>
        <w:ind w:firstLine="567"/>
        <w:jc w:val="both"/>
        <w:rPr>
          <w:rFonts w:ascii="Times New Roman" w:hAnsi="Times New Roman"/>
          <w:i/>
          <w:iCs/>
          <w:color w:val="000000" w:themeColor="text1"/>
          <w:szCs w:val="28"/>
          <w:lang w:val="vi-VN"/>
        </w:rPr>
      </w:pPr>
      <w:r w:rsidRPr="005A71A6">
        <w:rPr>
          <w:rFonts w:ascii="Times New Roman" w:hAnsi="Times New Roman"/>
          <w:i/>
          <w:iCs/>
          <w:color w:val="000000" w:themeColor="text1"/>
          <w:szCs w:val="28"/>
          <w:lang w:val="sv-SE"/>
        </w:rPr>
        <w:t>Căn cứ Nghị quyết số 202/2025/QH15 ngày 12/6/2025 của Quốc hội về việc sắp xếp đơn vị hành chính cấp tỉnh;</w:t>
      </w:r>
      <w:r w:rsidRPr="005A71A6">
        <w:rPr>
          <w:rFonts w:ascii="Times New Roman" w:hAnsi="Times New Roman"/>
          <w:i/>
          <w:iCs/>
          <w:color w:val="000000" w:themeColor="text1"/>
          <w:szCs w:val="28"/>
          <w:lang w:val="vi-VN"/>
        </w:rPr>
        <w:t xml:space="preserve"> </w:t>
      </w:r>
    </w:p>
    <w:p w14:paraId="5BF76D9C" w14:textId="77777777" w:rsidR="005A71A6" w:rsidRPr="005A71A6" w:rsidRDefault="005A71A6" w:rsidP="005A71A6">
      <w:pPr>
        <w:widowControl w:val="0"/>
        <w:spacing w:before="60"/>
        <w:ind w:firstLine="567"/>
        <w:jc w:val="both"/>
        <w:rPr>
          <w:rFonts w:ascii="Times New Roman" w:hAnsi="Times New Roman"/>
          <w:i/>
          <w:iCs/>
          <w:color w:val="000000" w:themeColor="text1"/>
          <w:szCs w:val="28"/>
          <w:lang w:val="sv-SE"/>
        </w:rPr>
      </w:pPr>
      <w:r w:rsidRPr="005A71A6">
        <w:rPr>
          <w:rFonts w:ascii="Times New Roman" w:hAnsi="Times New Roman"/>
          <w:i/>
          <w:iCs/>
          <w:color w:val="000000" w:themeColor="text1"/>
          <w:szCs w:val="28"/>
          <w:lang w:val="sv-SE"/>
        </w:rPr>
        <w:t xml:space="preserve">Căn cứ Nghị quyết số 218/2025/QH15 ngày </w:t>
      </w:r>
      <w:r w:rsidRPr="005A71A6">
        <w:rPr>
          <w:rFonts w:ascii="Times New Roman" w:hAnsi="Times New Roman"/>
          <w:i/>
          <w:iCs/>
          <w:color w:val="000000" w:themeColor="text1"/>
          <w:szCs w:val="28"/>
          <w:lang w:val="vi-VN"/>
        </w:rPr>
        <w:t>26/06/</w:t>
      </w:r>
      <w:r w:rsidRPr="005A71A6">
        <w:rPr>
          <w:rFonts w:ascii="Times New Roman" w:hAnsi="Times New Roman"/>
          <w:i/>
          <w:iCs/>
          <w:color w:val="000000" w:themeColor="text1"/>
          <w:szCs w:val="28"/>
          <w:lang w:val="sv-SE"/>
        </w:rPr>
        <w:t>2025 của Quốc hội về phổ cập giáo dục mầm non cho trẻ em từ 3 đến 5 tuổi;</w:t>
      </w:r>
    </w:p>
    <w:p w14:paraId="3E34E2E0" w14:textId="77777777" w:rsidR="005A71A6" w:rsidRPr="005A71A6" w:rsidRDefault="005A71A6" w:rsidP="005A71A6">
      <w:pPr>
        <w:widowControl w:val="0"/>
        <w:spacing w:before="60"/>
        <w:ind w:firstLine="567"/>
        <w:jc w:val="both"/>
        <w:rPr>
          <w:rFonts w:ascii="Times New Roman" w:hAnsi="Times New Roman"/>
          <w:i/>
          <w:iCs/>
          <w:color w:val="000000" w:themeColor="text1"/>
          <w:szCs w:val="28"/>
          <w:lang w:val="sv-SE"/>
        </w:rPr>
      </w:pPr>
      <w:r w:rsidRPr="005A71A6">
        <w:rPr>
          <w:rFonts w:ascii="Times New Roman" w:hAnsi="Times New Roman"/>
          <w:i/>
          <w:iCs/>
          <w:color w:val="000000" w:themeColor="text1"/>
          <w:szCs w:val="28"/>
          <w:lang w:val="sv-SE"/>
        </w:rPr>
        <w:t>Căn cứ Nghị định số 105/2020/NĐ-CP ngày</w:t>
      </w:r>
      <w:r w:rsidRPr="005A71A6">
        <w:rPr>
          <w:rFonts w:ascii="Times New Roman" w:hAnsi="Times New Roman"/>
          <w:i/>
          <w:iCs/>
          <w:color w:val="000000" w:themeColor="text1"/>
          <w:szCs w:val="28"/>
          <w:lang w:val="vi-VN"/>
        </w:rPr>
        <w:t xml:space="preserve"> 08/09/</w:t>
      </w:r>
      <w:r w:rsidRPr="005A71A6">
        <w:rPr>
          <w:rFonts w:ascii="Times New Roman" w:hAnsi="Times New Roman"/>
          <w:i/>
          <w:iCs/>
          <w:color w:val="000000" w:themeColor="text1"/>
          <w:szCs w:val="28"/>
          <w:lang w:val="sv-SE"/>
        </w:rPr>
        <w:t>2020 của Chính phủ về Quy định chính sách phát triển giáo dục mầm non;</w:t>
      </w:r>
    </w:p>
    <w:p w14:paraId="0DF076C2" w14:textId="77777777" w:rsidR="005A71A6" w:rsidRPr="002B025D" w:rsidRDefault="005A71A6" w:rsidP="005A71A6">
      <w:pPr>
        <w:widowControl w:val="0"/>
        <w:spacing w:before="60"/>
        <w:ind w:firstLine="567"/>
        <w:jc w:val="both"/>
        <w:rPr>
          <w:rFonts w:ascii="Times New Roman" w:hAnsi="Times New Roman"/>
          <w:color w:val="000000" w:themeColor="text1"/>
          <w:szCs w:val="28"/>
          <w:lang w:val="sv-SE"/>
        </w:rPr>
      </w:pPr>
      <w:r w:rsidRPr="005A71A6">
        <w:rPr>
          <w:rFonts w:ascii="Times New Roman" w:hAnsi="Times New Roman"/>
          <w:i/>
          <w:iCs/>
          <w:color w:val="000000" w:themeColor="text1"/>
          <w:szCs w:val="28"/>
          <w:lang w:val="sv-SE"/>
        </w:rPr>
        <w:t xml:space="preserve">Căn cứ Nghị định số 277/2025/NĐ-CP ngày </w:t>
      </w:r>
      <w:r w:rsidRPr="005A71A6">
        <w:rPr>
          <w:rFonts w:ascii="Times New Roman" w:hAnsi="Times New Roman"/>
          <w:i/>
          <w:iCs/>
          <w:color w:val="000000" w:themeColor="text1"/>
          <w:szCs w:val="28"/>
          <w:lang w:val="vi-VN"/>
        </w:rPr>
        <w:t>20/10/</w:t>
      </w:r>
      <w:r w:rsidRPr="005A71A6">
        <w:rPr>
          <w:rFonts w:ascii="Times New Roman" w:hAnsi="Times New Roman"/>
          <w:i/>
          <w:iCs/>
          <w:color w:val="000000" w:themeColor="text1"/>
          <w:szCs w:val="28"/>
          <w:lang w:val="sv-SE"/>
        </w:rPr>
        <w:t xml:space="preserve">2025 của Chính phủ quy định chi tiết thi hành Nghị quyết số 218/2025/QH15 ngày </w:t>
      </w:r>
      <w:r w:rsidRPr="005A71A6">
        <w:rPr>
          <w:rFonts w:ascii="Times New Roman" w:hAnsi="Times New Roman"/>
          <w:i/>
          <w:iCs/>
          <w:color w:val="000000" w:themeColor="text1"/>
          <w:szCs w:val="28"/>
          <w:lang w:val="vi-VN"/>
        </w:rPr>
        <w:t>26/06/</w:t>
      </w:r>
      <w:r w:rsidRPr="005A71A6">
        <w:rPr>
          <w:rFonts w:ascii="Times New Roman" w:hAnsi="Times New Roman"/>
          <w:i/>
          <w:iCs/>
          <w:color w:val="000000" w:themeColor="text1"/>
          <w:szCs w:val="28"/>
          <w:lang w:val="sv-SE"/>
        </w:rPr>
        <w:t>2025 của Quốc hội về phổ cập giáo dục mầm non cho trẻ em từ 3 đến 5 tuổi;</w:t>
      </w:r>
    </w:p>
    <w:p w14:paraId="38129680" w14:textId="5D08999C" w:rsidR="006B1ABE" w:rsidRPr="005A71A6" w:rsidRDefault="005A71A6" w:rsidP="005A71A6">
      <w:pPr>
        <w:pStyle w:val="NormalWeb"/>
        <w:spacing w:before="60" w:beforeAutospacing="0" w:after="0" w:afterAutospacing="0"/>
        <w:ind w:firstLine="709"/>
        <w:jc w:val="both"/>
        <w:rPr>
          <w:i/>
          <w:iCs/>
          <w:sz w:val="28"/>
          <w:szCs w:val="28"/>
          <w:shd w:val="clear" w:color="auto" w:fill="FFFFFF"/>
          <w:lang w:val="af-ZA"/>
        </w:rPr>
      </w:pPr>
      <w:r w:rsidRPr="005A71A6">
        <w:rPr>
          <w:i/>
          <w:iCs/>
          <w:color w:val="000000" w:themeColor="text1"/>
          <w:sz w:val="28"/>
          <w:szCs w:val="28"/>
          <w:lang w:val="sv-SE"/>
        </w:rPr>
        <w:t xml:space="preserve">Căn cứ Quyết định số 2270/QĐ-TTg ngày </w:t>
      </w:r>
      <w:r w:rsidRPr="005A71A6">
        <w:rPr>
          <w:i/>
          <w:iCs/>
          <w:color w:val="000000" w:themeColor="text1"/>
          <w:sz w:val="28"/>
          <w:szCs w:val="28"/>
          <w:lang w:val="vi-VN"/>
        </w:rPr>
        <w:t>14/10/</w:t>
      </w:r>
      <w:r w:rsidRPr="005A71A6">
        <w:rPr>
          <w:i/>
          <w:iCs/>
          <w:color w:val="000000" w:themeColor="text1"/>
          <w:sz w:val="28"/>
          <w:szCs w:val="28"/>
          <w:lang w:val="sv-SE"/>
        </w:rPr>
        <w:t>2025 của Thủ tướng Chính phủ về việc phê duyệt Chương trình “Nâng cao chất lượng giáo dục mầm non ở địa bàn đô thị, khu công nghiệp giai đoạn 2025-2035, định hướng đến năm 2045”;</w:t>
      </w:r>
    </w:p>
    <w:p w14:paraId="69367EE6" w14:textId="3C179038" w:rsidR="00793DDD" w:rsidRDefault="006B1ABE" w:rsidP="006B1ABE">
      <w:pPr>
        <w:pStyle w:val="NormalWeb"/>
        <w:spacing w:before="60" w:beforeAutospacing="0" w:after="0" w:afterAutospacing="0"/>
        <w:ind w:firstLine="709"/>
        <w:jc w:val="both"/>
        <w:rPr>
          <w:i/>
          <w:spacing w:val="-3"/>
          <w:sz w:val="28"/>
          <w:szCs w:val="28"/>
          <w:lang w:val="nl-NL"/>
        </w:rPr>
      </w:pPr>
      <w:r w:rsidRPr="006B1ABE">
        <w:rPr>
          <w:i/>
          <w:spacing w:val="-3"/>
          <w:sz w:val="28"/>
          <w:szCs w:val="28"/>
          <w:lang w:val="nl-NL"/>
        </w:rPr>
        <w:t xml:space="preserve">Xét Tờ trình số …../TTr-UBND ngày … tháng … năm 2026 của Ủy ban nhân dân tỉnh về việc ban hành Nghị quyết </w:t>
      </w:r>
      <w:r w:rsidR="005A71A6" w:rsidRPr="005A71A6">
        <w:rPr>
          <w:bCs/>
          <w:i/>
          <w:iCs/>
          <w:sz w:val="28"/>
          <w:szCs w:val="28"/>
          <w:lang w:val="vi-VN"/>
        </w:rPr>
        <w:t xml:space="preserve">Quy định mức hỗ trợ cho cơ sở giáo dục mầm non </w:t>
      </w:r>
      <w:r w:rsidR="005A71A6" w:rsidRPr="005A71A6">
        <w:rPr>
          <w:bCs/>
          <w:i/>
          <w:iCs/>
          <w:sz w:val="28"/>
          <w:szCs w:val="28"/>
          <w:lang w:val="af-ZA"/>
        </w:rPr>
        <w:t>độc lập,</w:t>
      </w:r>
      <w:r w:rsidR="005A71A6" w:rsidRPr="005A71A6">
        <w:rPr>
          <w:bCs/>
          <w:i/>
          <w:iCs/>
          <w:sz w:val="28"/>
          <w:szCs w:val="28"/>
          <w:lang w:val="vi-VN"/>
        </w:rPr>
        <w:t xml:space="preserve"> trẻ em và</w:t>
      </w:r>
      <w:r w:rsidR="005A71A6" w:rsidRPr="005A71A6">
        <w:rPr>
          <w:bCs/>
          <w:i/>
          <w:iCs/>
          <w:sz w:val="28"/>
          <w:szCs w:val="28"/>
          <w:lang w:val="af-ZA"/>
        </w:rPr>
        <w:t xml:space="preserve"> </w:t>
      </w:r>
      <w:r w:rsidR="005A71A6" w:rsidRPr="005A71A6">
        <w:rPr>
          <w:bCs/>
          <w:i/>
          <w:iCs/>
          <w:sz w:val="28"/>
          <w:szCs w:val="28"/>
          <w:lang w:val="vi-VN"/>
        </w:rPr>
        <w:t>giáo viên</w:t>
      </w:r>
      <w:r w:rsidR="005A71A6" w:rsidRPr="005A71A6">
        <w:rPr>
          <w:bCs/>
          <w:i/>
          <w:iCs/>
          <w:sz w:val="28"/>
          <w:szCs w:val="28"/>
          <w:lang w:val="af-ZA"/>
        </w:rPr>
        <w:t xml:space="preserve"> ở </w:t>
      </w:r>
      <w:r w:rsidR="005A71A6" w:rsidRPr="005A71A6">
        <w:rPr>
          <w:bCs/>
          <w:i/>
          <w:iCs/>
          <w:sz w:val="28"/>
          <w:szCs w:val="28"/>
          <w:lang w:val="vi-VN"/>
        </w:rPr>
        <w:t xml:space="preserve">cơ sở giáo dục mầm non </w:t>
      </w:r>
      <w:r w:rsidR="005A71A6" w:rsidRPr="005A71A6">
        <w:rPr>
          <w:bCs/>
          <w:i/>
          <w:iCs/>
          <w:sz w:val="28"/>
          <w:szCs w:val="28"/>
          <w:lang w:val="af-ZA"/>
        </w:rPr>
        <w:t>ngoài công lập trên</w:t>
      </w:r>
      <w:r w:rsidR="005A71A6" w:rsidRPr="005A71A6">
        <w:rPr>
          <w:bCs/>
          <w:i/>
          <w:iCs/>
          <w:sz w:val="28"/>
          <w:szCs w:val="28"/>
          <w:lang w:val="vi-VN"/>
        </w:rPr>
        <w:t xml:space="preserve"> địa bàn có khu công nghiệp</w:t>
      </w:r>
      <w:r w:rsidR="005A71A6" w:rsidRPr="005A71A6">
        <w:rPr>
          <w:bCs/>
          <w:i/>
          <w:iCs/>
          <w:sz w:val="28"/>
          <w:szCs w:val="28"/>
          <w:lang w:val="af-ZA"/>
        </w:rPr>
        <w:t xml:space="preserve"> </w:t>
      </w:r>
      <w:r w:rsidR="005A71A6" w:rsidRPr="005A71A6">
        <w:rPr>
          <w:bCs/>
          <w:i/>
          <w:iCs/>
          <w:sz w:val="28"/>
          <w:szCs w:val="28"/>
          <w:lang w:val="vi-VN"/>
        </w:rPr>
        <w:t xml:space="preserve">tỉnh </w:t>
      </w:r>
      <w:r w:rsidR="005A71A6" w:rsidRPr="005A71A6">
        <w:rPr>
          <w:bCs/>
          <w:i/>
          <w:iCs/>
          <w:sz w:val="28"/>
          <w:szCs w:val="28"/>
          <w:shd w:val="clear" w:color="auto" w:fill="FFFFFF"/>
          <w:lang w:val="sv-SE"/>
        </w:rPr>
        <w:t>Quảng Ngãi</w:t>
      </w:r>
      <w:r w:rsidRPr="006B1ABE">
        <w:rPr>
          <w:i/>
          <w:spacing w:val="-3"/>
          <w:sz w:val="28"/>
          <w:szCs w:val="28"/>
          <w:lang w:val="nl-NL"/>
        </w:rPr>
        <w:t>; Báo cáo thẩm tra của Ban Văn hóa - Xã hội Hội đồng nhân dân tỉnh; ý kiến thảo luận của đại biểu Hội đồng nhân dân tại kỳ họp</w:t>
      </w:r>
      <w:r w:rsidR="004B26C8">
        <w:rPr>
          <w:i/>
          <w:spacing w:val="-3"/>
          <w:sz w:val="28"/>
          <w:szCs w:val="28"/>
          <w:lang w:val="nl-NL"/>
        </w:rPr>
        <w:t>;</w:t>
      </w:r>
    </w:p>
    <w:p w14:paraId="308DE260" w14:textId="5D023CB3" w:rsidR="004B26C8" w:rsidRPr="004B26C8" w:rsidRDefault="004B26C8" w:rsidP="004B26C8">
      <w:pPr>
        <w:pStyle w:val="NormalWeb"/>
        <w:spacing w:before="60" w:beforeAutospacing="0" w:after="0" w:afterAutospacing="0"/>
        <w:ind w:firstLine="709"/>
        <w:jc w:val="both"/>
        <w:rPr>
          <w:i/>
          <w:spacing w:val="-3"/>
          <w:sz w:val="28"/>
          <w:szCs w:val="28"/>
          <w:lang w:val="nl-NL"/>
        </w:rPr>
      </w:pPr>
      <w:r>
        <w:rPr>
          <w:i/>
          <w:spacing w:val="-3"/>
          <w:sz w:val="28"/>
          <w:szCs w:val="28"/>
          <w:lang w:val="nl-NL"/>
        </w:rPr>
        <w:t xml:space="preserve">Hội đồng nhân dân tỉnh ban hành Nghị quyết </w:t>
      </w:r>
      <w:r w:rsidR="005C0F7A" w:rsidRPr="005C0F7A">
        <w:rPr>
          <w:bCs/>
          <w:i/>
          <w:iCs/>
          <w:sz w:val="28"/>
          <w:szCs w:val="28"/>
          <w:lang w:val="vi-VN"/>
        </w:rPr>
        <w:t xml:space="preserve">Quy định mức hỗ trợ cho cơ sở giáo dục mầm non </w:t>
      </w:r>
      <w:r w:rsidR="005C0F7A" w:rsidRPr="005C0F7A">
        <w:rPr>
          <w:bCs/>
          <w:i/>
          <w:iCs/>
          <w:sz w:val="28"/>
          <w:szCs w:val="28"/>
          <w:lang w:val="nl-NL"/>
        </w:rPr>
        <w:t>độc lập,</w:t>
      </w:r>
      <w:r w:rsidR="005C0F7A" w:rsidRPr="005C0F7A">
        <w:rPr>
          <w:bCs/>
          <w:i/>
          <w:iCs/>
          <w:sz w:val="28"/>
          <w:szCs w:val="28"/>
          <w:lang w:val="vi-VN"/>
        </w:rPr>
        <w:t xml:space="preserve"> trẻ em và</w:t>
      </w:r>
      <w:r w:rsidR="005C0F7A" w:rsidRPr="005C0F7A">
        <w:rPr>
          <w:bCs/>
          <w:i/>
          <w:iCs/>
          <w:sz w:val="28"/>
          <w:szCs w:val="28"/>
          <w:lang w:val="nl-NL"/>
        </w:rPr>
        <w:t xml:space="preserve"> </w:t>
      </w:r>
      <w:r w:rsidR="005C0F7A" w:rsidRPr="005C0F7A">
        <w:rPr>
          <w:bCs/>
          <w:i/>
          <w:iCs/>
          <w:sz w:val="28"/>
          <w:szCs w:val="28"/>
          <w:lang w:val="vi-VN"/>
        </w:rPr>
        <w:t>giáo viên</w:t>
      </w:r>
      <w:r w:rsidR="005C0F7A" w:rsidRPr="005C0F7A">
        <w:rPr>
          <w:bCs/>
          <w:i/>
          <w:iCs/>
          <w:sz w:val="28"/>
          <w:szCs w:val="28"/>
          <w:lang w:val="nl-NL"/>
        </w:rPr>
        <w:t xml:space="preserve"> ở </w:t>
      </w:r>
      <w:r w:rsidR="005C0F7A" w:rsidRPr="005C0F7A">
        <w:rPr>
          <w:bCs/>
          <w:i/>
          <w:iCs/>
          <w:sz w:val="28"/>
          <w:szCs w:val="28"/>
          <w:lang w:val="vi-VN"/>
        </w:rPr>
        <w:t xml:space="preserve">cơ sở giáo dục mầm non </w:t>
      </w:r>
      <w:r w:rsidR="005C0F7A" w:rsidRPr="005C0F7A">
        <w:rPr>
          <w:bCs/>
          <w:i/>
          <w:iCs/>
          <w:sz w:val="28"/>
          <w:szCs w:val="28"/>
          <w:lang w:val="nl-NL"/>
        </w:rPr>
        <w:t>ngoài công lập trên</w:t>
      </w:r>
      <w:r w:rsidR="005C0F7A" w:rsidRPr="005C0F7A">
        <w:rPr>
          <w:bCs/>
          <w:i/>
          <w:iCs/>
          <w:sz w:val="28"/>
          <w:szCs w:val="28"/>
          <w:lang w:val="vi-VN"/>
        </w:rPr>
        <w:t xml:space="preserve"> địa bàn có khu công nghiệp</w:t>
      </w:r>
      <w:r w:rsidR="005C0F7A" w:rsidRPr="005C0F7A">
        <w:rPr>
          <w:bCs/>
          <w:i/>
          <w:iCs/>
          <w:sz w:val="28"/>
          <w:szCs w:val="28"/>
          <w:lang w:val="nl-NL"/>
        </w:rPr>
        <w:t xml:space="preserve"> </w:t>
      </w:r>
      <w:r w:rsidR="005C0F7A" w:rsidRPr="005C0F7A">
        <w:rPr>
          <w:bCs/>
          <w:i/>
          <w:iCs/>
          <w:sz w:val="28"/>
          <w:szCs w:val="28"/>
          <w:lang w:val="vi-VN"/>
        </w:rPr>
        <w:t xml:space="preserve">tỉnh </w:t>
      </w:r>
      <w:r w:rsidR="005C0F7A" w:rsidRPr="005C0F7A">
        <w:rPr>
          <w:bCs/>
          <w:i/>
          <w:iCs/>
          <w:sz w:val="28"/>
          <w:szCs w:val="28"/>
          <w:shd w:val="clear" w:color="auto" w:fill="FFFFFF"/>
          <w:lang w:val="sv-SE"/>
        </w:rPr>
        <w:t>Quảng Ngãi</w:t>
      </w:r>
      <w:r>
        <w:rPr>
          <w:i/>
          <w:spacing w:val="-3"/>
          <w:sz w:val="28"/>
          <w:szCs w:val="28"/>
          <w:lang w:val="nl-NL"/>
        </w:rPr>
        <w:t>.</w:t>
      </w:r>
    </w:p>
    <w:p w14:paraId="5ED2D94E" w14:textId="77777777" w:rsidR="00793DDD" w:rsidRPr="00A62F55" w:rsidRDefault="00793DDD" w:rsidP="00AD4DCD">
      <w:pPr>
        <w:shd w:val="clear" w:color="auto" w:fill="FFFFFF"/>
        <w:spacing w:before="80" w:after="90"/>
        <w:ind w:firstLine="720"/>
        <w:jc w:val="both"/>
        <w:rPr>
          <w:rFonts w:ascii="Times New Roman" w:hAnsi="Times New Roman"/>
          <w:szCs w:val="28"/>
          <w:lang w:val="nl-NL"/>
        </w:rPr>
      </w:pPr>
      <w:r w:rsidRPr="00A62F55">
        <w:rPr>
          <w:rFonts w:ascii="Times New Roman" w:hAnsi="Times New Roman"/>
          <w:b/>
          <w:bCs/>
          <w:szCs w:val="28"/>
          <w:lang w:val="nl-NL"/>
        </w:rPr>
        <w:t>Điều 1. Phạm vi điều chỉnh và đối tượng áp dụng</w:t>
      </w:r>
    </w:p>
    <w:p w14:paraId="3B8B97EE" w14:textId="77777777" w:rsidR="005A71A6" w:rsidRPr="00602B79" w:rsidRDefault="005A71A6" w:rsidP="005A71A6">
      <w:pPr>
        <w:pStyle w:val="NormalWeb"/>
        <w:shd w:val="clear" w:color="auto" w:fill="FFFFFF"/>
        <w:spacing w:before="60" w:beforeAutospacing="0" w:after="0" w:afterAutospacing="0"/>
        <w:ind w:firstLine="567"/>
        <w:jc w:val="both"/>
        <w:rPr>
          <w:b/>
          <w:sz w:val="28"/>
          <w:szCs w:val="28"/>
          <w:lang w:val="nl-NL"/>
        </w:rPr>
      </w:pPr>
      <w:r w:rsidRPr="00602B79">
        <w:rPr>
          <w:rFonts w:eastAsia="Georgia"/>
          <w:b/>
          <w:color w:val="000000" w:themeColor="text1"/>
          <w:sz w:val="28"/>
          <w:szCs w:val="28"/>
          <w:lang w:val="af-ZA"/>
        </w:rPr>
        <w:t xml:space="preserve">1.1. </w:t>
      </w:r>
      <w:r w:rsidRPr="00602B79">
        <w:rPr>
          <w:b/>
          <w:sz w:val="28"/>
          <w:szCs w:val="28"/>
          <w:lang w:val="nl-NL"/>
        </w:rPr>
        <w:t>Phạm vi điều chỉnh</w:t>
      </w:r>
    </w:p>
    <w:p w14:paraId="75504BBE" w14:textId="77777777" w:rsidR="005A71A6" w:rsidRPr="00743C5B" w:rsidRDefault="005A71A6" w:rsidP="005A71A6">
      <w:pPr>
        <w:pStyle w:val="NormalWeb"/>
        <w:shd w:val="clear" w:color="auto" w:fill="FFFFFF"/>
        <w:tabs>
          <w:tab w:val="left" w:pos="851"/>
          <w:tab w:val="left" w:pos="993"/>
        </w:tabs>
        <w:spacing w:before="60" w:beforeAutospacing="0" w:after="0" w:afterAutospacing="0"/>
        <w:ind w:firstLine="567"/>
        <w:jc w:val="both"/>
        <w:rPr>
          <w:spacing w:val="3"/>
          <w:sz w:val="28"/>
          <w:szCs w:val="28"/>
          <w:shd w:val="clear" w:color="auto" w:fill="FFFFFF"/>
          <w:lang w:val="fi-FI"/>
        </w:rPr>
      </w:pPr>
      <w:r w:rsidRPr="009B2218">
        <w:rPr>
          <w:sz w:val="28"/>
          <w:szCs w:val="28"/>
          <w:lang w:val="vi-VN"/>
        </w:rPr>
        <w:lastRenderedPageBreak/>
        <w:t xml:space="preserve">Nghị quyết này quy định mức hỗ trợ cho </w:t>
      </w:r>
      <w:r>
        <w:rPr>
          <w:sz w:val="28"/>
          <w:szCs w:val="28"/>
          <w:lang w:val="af-ZA" w:eastAsia="en-GB"/>
        </w:rPr>
        <w:t>c</w:t>
      </w:r>
      <w:r w:rsidRPr="00743C5B">
        <w:rPr>
          <w:sz w:val="28"/>
          <w:szCs w:val="28"/>
          <w:lang w:val="af-ZA" w:eastAsia="en-GB"/>
        </w:rPr>
        <w:t>ơ sở giáo dục mầm non</w:t>
      </w:r>
      <w:r>
        <w:rPr>
          <w:sz w:val="28"/>
          <w:szCs w:val="28"/>
          <w:lang w:val="af-ZA" w:eastAsia="en-GB"/>
        </w:rPr>
        <w:t xml:space="preserve"> độc lập có nhóm trẻ</w:t>
      </w:r>
      <w:r w:rsidRPr="00743C5B">
        <w:rPr>
          <w:sz w:val="28"/>
          <w:szCs w:val="28"/>
          <w:lang w:val="af-ZA" w:eastAsia="en-GB"/>
        </w:rPr>
        <w:t xml:space="preserve"> từ 06 đến 36 tháng tuổi; </w:t>
      </w:r>
      <w:r w:rsidRPr="009B2218">
        <w:rPr>
          <w:sz w:val="28"/>
          <w:szCs w:val="28"/>
          <w:lang w:val="vi-VN"/>
        </w:rPr>
        <w:t xml:space="preserve">giáo viên trực tiếp chăm sóc, giáo dục trẻ </w:t>
      </w:r>
      <w:r w:rsidRPr="008F3C38">
        <w:rPr>
          <w:sz w:val="28"/>
          <w:szCs w:val="28"/>
          <w:lang w:val="vi-VN"/>
        </w:rPr>
        <w:t>em mầm non</w:t>
      </w:r>
      <w:r w:rsidRPr="009B2218">
        <w:rPr>
          <w:sz w:val="28"/>
          <w:szCs w:val="28"/>
          <w:lang w:val="vi-VN"/>
        </w:rPr>
        <w:t xml:space="preserve"> ở cơ sở giáo dục mầm non </w:t>
      </w:r>
      <w:r w:rsidRPr="008F3C38">
        <w:rPr>
          <w:sz w:val="28"/>
          <w:szCs w:val="28"/>
          <w:lang w:val="vi-VN"/>
        </w:rPr>
        <w:t>ngoài công lập</w:t>
      </w:r>
      <w:r w:rsidRPr="00743C5B">
        <w:rPr>
          <w:sz w:val="28"/>
          <w:szCs w:val="28"/>
          <w:lang w:val="af-ZA" w:eastAsia="en-GB"/>
        </w:rPr>
        <w:t xml:space="preserve"> và trẻ em từ </w:t>
      </w:r>
      <w:r>
        <w:rPr>
          <w:sz w:val="28"/>
          <w:szCs w:val="28"/>
          <w:lang w:val="af-ZA" w:eastAsia="en-GB"/>
        </w:rPr>
        <w:t>0</w:t>
      </w:r>
      <w:r w:rsidRPr="00743C5B">
        <w:rPr>
          <w:sz w:val="28"/>
          <w:szCs w:val="28"/>
          <w:lang w:val="af-ZA" w:eastAsia="en-GB"/>
        </w:rPr>
        <w:t>6 đến 36 tháng tuổi là con công nhân, người lao động ở cơ sở giáo dục mầm non ngoài công lập</w:t>
      </w:r>
      <w:r w:rsidRPr="00743C5B">
        <w:rPr>
          <w:spacing w:val="3"/>
          <w:sz w:val="28"/>
          <w:szCs w:val="28"/>
          <w:shd w:val="clear" w:color="auto" w:fill="FFFFFF"/>
          <w:lang w:val="fi-FI"/>
        </w:rPr>
        <w:t xml:space="preserve"> </w:t>
      </w:r>
      <w:r>
        <w:rPr>
          <w:spacing w:val="3"/>
          <w:sz w:val="28"/>
          <w:szCs w:val="28"/>
          <w:shd w:val="clear" w:color="auto" w:fill="FFFFFF"/>
          <w:lang w:val="fi-FI"/>
        </w:rPr>
        <w:t xml:space="preserve">trên địa bàn có khu công nghiệp, cụm công nghiệp, khu chế xuất, khu kinh tế, khu công nghệ cao </w:t>
      </w:r>
      <w:r w:rsidRPr="00FB7715">
        <w:rPr>
          <w:i/>
          <w:spacing w:val="3"/>
          <w:sz w:val="28"/>
          <w:szCs w:val="28"/>
          <w:shd w:val="clear" w:color="auto" w:fill="FFFFFF"/>
          <w:lang w:val="fi-FI"/>
        </w:rPr>
        <w:t>(gọi tắt là khu công nghiệp)</w:t>
      </w:r>
      <w:r>
        <w:rPr>
          <w:spacing w:val="3"/>
          <w:sz w:val="28"/>
          <w:szCs w:val="28"/>
          <w:shd w:val="clear" w:color="auto" w:fill="FFFFFF"/>
          <w:lang w:val="fi-FI"/>
        </w:rPr>
        <w:t xml:space="preserve"> </w:t>
      </w:r>
      <w:r w:rsidRPr="00743C5B">
        <w:rPr>
          <w:spacing w:val="3"/>
          <w:sz w:val="28"/>
          <w:szCs w:val="28"/>
          <w:shd w:val="clear" w:color="auto" w:fill="FFFFFF"/>
          <w:lang w:val="fi-FI"/>
        </w:rPr>
        <w:t>tỉnh Quảng Ngãi</w:t>
      </w:r>
      <w:r>
        <w:rPr>
          <w:spacing w:val="3"/>
          <w:sz w:val="28"/>
          <w:szCs w:val="28"/>
          <w:shd w:val="clear" w:color="auto" w:fill="FFFFFF"/>
          <w:lang w:val="fi-FI"/>
        </w:rPr>
        <w:t>.</w:t>
      </w:r>
    </w:p>
    <w:p w14:paraId="2476A067" w14:textId="77777777" w:rsidR="005A71A6" w:rsidRDefault="005A71A6" w:rsidP="005A71A6">
      <w:pPr>
        <w:pStyle w:val="NormalWeb"/>
        <w:shd w:val="clear" w:color="auto" w:fill="FFFFFF"/>
        <w:spacing w:before="60" w:beforeAutospacing="0" w:after="0" w:afterAutospacing="0"/>
        <w:ind w:firstLine="567"/>
        <w:jc w:val="both"/>
        <w:rPr>
          <w:b/>
          <w:bCs/>
          <w:sz w:val="28"/>
          <w:szCs w:val="28"/>
          <w:lang w:val="nl-NL"/>
        </w:rPr>
      </w:pPr>
      <w:r>
        <w:rPr>
          <w:b/>
          <w:bCs/>
          <w:sz w:val="28"/>
          <w:szCs w:val="28"/>
          <w:lang w:val="nl-NL"/>
        </w:rPr>
        <w:t>1.</w:t>
      </w:r>
      <w:r w:rsidRPr="00602B79">
        <w:rPr>
          <w:b/>
          <w:bCs/>
          <w:sz w:val="28"/>
          <w:szCs w:val="28"/>
          <w:lang w:val="nl-NL"/>
        </w:rPr>
        <w:t>2. Đối tượng áp dụng</w:t>
      </w:r>
    </w:p>
    <w:p w14:paraId="75F443F1" w14:textId="77777777" w:rsidR="005A71A6" w:rsidRDefault="005A71A6" w:rsidP="005A71A6">
      <w:pPr>
        <w:pStyle w:val="NormalWeb"/>
        <w:shd w:val="clear" w:color="auto" w:fill="FFFFFF"/>
        <w:spacing w:before="60" w:beforeAutospacing="0" w:after="0" w:afterAutospacing="0"/>
        <w:ind w:firstLine="567"/>
        <w:jc w:val="both"/>
        <w:rPr>
          <w:spacing w:val="3"/>
          <w:sz w:val="28"/>
          <w:szCs w:val="28"/>
          <w:shd w:val="clear" w:color="auto" w:fill="FFFFFF"/>
          <w:lang w:val="fi-FI"/>
        </w:rPr>
      </w:pPr>
      <w:r w:rsidRPr="008F3C38">
        <w:rPr>
          <w:spacing w:val="3"/>
          <w:sz w:val="28"/>
          <w:szCs w:val="28"/>
          <w:shd w:val="clear" w:color="auto" w:fill="FFFFFF"/>
          <w:lang w:val="fi-FI"/>
        </w:rPr>
        <w:t>a) Cơ sở giáo dục mầm non độc lập có nhóm trẻ/lớp mầm non từ 06 đến 36 tháng tuổi ở địa bàn có khu công nghiệp đã được cấp có thẩm quyền cấp phép thành lập theo đúng quy định; có từ 30% trẻ là con công nhân, người lao động tại khu công nghiệp.</w:t>
      </w:r>
    </w:p>
    <w:p w14:paraId="36DF5B0E" w14:textId="77777777" w:rsidR="005A71A6" w:rsidRDefault="005A71A6" w:rsidP="005A71A6">
      <w:pPr>
        <w:pStyle w:val="NormalWeb"/>
        <w:shd w:val="clear" w:color="auto" w:fill="FFFFFF"/>
        <w:spacing w:before="60" w:beforeAutospacing="0" w:after="0" w:afterAutospacing="0"/>
        <w:ind w:firstLine="567"/>
        <w:jc w:val="both"/>
        <w:rPr>
          <w:spacing w:val="3"/>
          <w:sz w:val="28"/>
          <w:szCs w:val="28"/>
          <w:shd w:val="clear" w:color="auto" w:fill="FFFFFF"/>
          <w:lang w:val="fi-FI"/>
        </w:rPr>
      </w:pPr>
      <w:r w:rsidRPr="008F3C38">
        <w:rPr>
          <w:spacing w:val="3"/>
          <w:sz w:val="28"/>
          <w:szCs w:val="28"/>
          <w:shd w:val="clear" w:color="auto" w:fill="FFFFFF"/>
          <w:lang w:val="fi-FI"/>
        </w:rPr>
        <w:t xml:space="preserve">b) Giáo viên mầm non làm việc tại các cơ sở giáo dục mầm non ngoài công lập ở địa bàn có khu công nghiệp đã được cơ quan có thẩm quyền cấp phép thành lập và hoạt động theo quy định, bảo đảm những điều kiện sau: </w:t>
      </w:r>
    </w:p>
    <w:p w14:paraId="31B4EE25" w14:textId="77777777" w:rsidR="005A71A6" w:rsidRDefault="005A71A6" w:rsidP="005A71A6">
      <w:pPr>
        <w:pStyle w:val="NormalWeb"/>
        <w:shd w:val="clear" w:color="auto" w:fill="FFFFFF"/>
        <w:spacing w:before="60" w:beforeAutospacing="0" w:after="0" w:afterAutospacing="0"/>
        <w:ind w:firstLine="567"/>
        <w:jc w:val="both"/>
        <w:rPr>
          <w:spacing w:val="3"/>
          <w:sz w:val="28"/>
          <w:szCs w:val="28"/>
          <w:shd w:val="clear" w:color="auto" w:fill="FFFFFF"/>
          <w:lang w:val="fi-FI"/>
        </w:rPr>
      </w:pPr>
      <w:r w:rsidRPr="008F3C38">
        <w:rPr>
          <w:spacing w:val="3"/>
          <w:sz w:val="28"/>
          <w:szCs w:val="28"/>
          <w:shd w:val="clear" w:color="auto" w:fill="FFFFFF"/>
          <w:lang w:val="fi-FI"/>
        </w:rPr>
        <w:t>- Có trình độ chuẩn đào tạo chức danh giáo viên mầm non theo quy định;</w:t>
      </w:r>
    </w:p>
    <w:p w14:paraId="0520D4EA" w14:textId="5EB02F56" w:rsidR="005A71A6" w:rsidRDefault="005A71A6" w:rsidP="005A71A6">
      <w:pPr>
        <w:pStyle w:val="NormalWeb"/>
        <w:shd w:val="clear" w:color="auto" w:fill="FFFFFF"/>
        <w:spacing w:before="60" w:beforeAutospacing="0" w:after="0" w:afterAutospacing="0"/>
        <w:ind w:firstLine="567"/>
        <w:jc w:val="both"/>
        <w:rPr>
          <w:spacing w:val="3"/>
          <w:sz w:val="28"/>
          <w:szCs w:val="28"/>
          <w:shd w:val="clear" w:color="auto" w:fill="FFFFFF"/>
          <w:lang w:val="fi-FI"/>
        </w:rPr>
      </w:pPr>
      <w:r w:rsidRPr="008F3C38">
        <w:rPr>
          <w:spacing w:val="3"/>
          <w:sz w:val="28"/>
          <w:szCs w:val="28"/>
          <w:shd w:val="clear" w:color="auto" w:fill="FFFFFF"/>
          <w:lang w:val="fi-FI"/>
        </w:rPr>
        <w:t xml:space="preserve">- Có hợp đồng lao động với người đại diện theo pháp luật của cơ sở giáo dục mầm non </w:t>
      </w:r>
      <w:r w:rsidR="00B47559">
        <w:rPr>
          <w:spacing w:val="3"/>
          <w:sz w:val="28"/>
          <w:szCs w:val="28"/>
          <w:shd w:val="clear" w:color="auto" w:fill="FFFFFF"/>
          <w:lang w:val="fi-FI"/>
        </w:rPr>
        <w:t>ngoài công lập</w:t>
      </w:r>
      <w:r w:rsidRPr="008F3C38">
        <w:rPr>
          <w:spacing w:val="3"/>
          <w:sz w:val="28"/>
          <w:szCs w:val="28"/>
          <w:shd w:val="clear" w:color="auto" w:fill="FFFFFF"/>
          <w:lang w:val="fi-FI"/>
        </w:rPr>
        <w:t>;</w:t>
      </w:r>
    </w:p>
    <w:p w14:paraId="5794D5D2" w14:textId="77777777" w:rsidR="005A71A6" w:rsidRDefault="005A71A6" w:rsidP="005A71A6">
      <w:pPr>
        <w:pStyle w:val="NormalWeb"/>
        <w:shd w:val="clear" w:color="auto" w:fill="FFFFFF"/>
        <w:spacing w:before="60" w:beforeAutospacing="0" w:after="0" w:afterAutospacing="0"/>
        <w:ind w:firstLine="567"/>
        <w:jc w:val="both"/>
        <w:rPr>
          <w:spacing w:val="3"/>
          <w:sz w:val="28"/>
          <w:szCs w:val="28"/>
          <w:shd w:val="clear" w:color="auto" w:fill="FFFFFF"/>
          <w:lang w:val="fi-FI"/>
        </w:rPr>
      </w:pPr>
      <w:r w:rsidRPr="008F3C38">
        <w:rPr>
          <w:spacing w:val="3"/>
          <w:sz w:val="28"/>
          <w:szCs w:val="28"/>
          <w:shd w:val="clear" w:color="auto" w:fill="FFFFFF"/>
          <w:lang w:val="fi-FI"/>
        </w:rPr>
        <w:t>- Trực tiếp chăm sóc, giáo dục tại nhóm trẻ/lớp mẫu giáo có từ 30% trẻ em là con công nhân, người lao động làm việc tại khu công nghiệp.</w:t>
      </w:r>
    </w:p>
    <w:p w14:paraId="4F189DB8" w14:textId="03DBB7B4" w:rsidR="00684CAD" w:rsidRDefault="005A71A6" w:rsidP="005A71A6">
      <w:pPr>
        <w:pStyle w:val="NormalWeb"/>
        <w:shd w:val="clear" w:color="auto" w:fill="FFFFFF"/>
        <w:tabs>
          <w:tab w:val="left" w:pos="851"/>
          <w:tab w:val="left" w:pos="993"/>
        </w:tabs>
        <w:spacing w:before="80" w:beforeAutospacing="0" w:after="90" w:afterAutospacing="0"/>
        <w:ind w:firstLine="720"/>
        <w:jc w:val="both"/>
        <w:rPr>
          <w:spacing w:val="3"/>
          <w:sz w:val="28"/>
          <w:szCs w:val="28"/>
          <w:shd w:val="clear" w:color="auto" w:fill="FFFFFF"/>
          <w:lang w:val="nl-NL"/>
        </w:rPr>
      </w:pPr>
      <w:r w:rsidRPr="008F3C38">
        <w:rPr>
          <w:spacing w:val="3"/>
          <w:sz w:val="28"/>
          <w:szCs w:val="28"/>
          <w:shd w:val="clear" w:color="auto" w:fill="FFFFFF"/>
          <w:lang w:val="fi-FI"/>
        </w:rPr>
        <w:t>c) Trẻ em từ 06 đến 36 tháng tuổi đang học tại các cơ sở giáo dục mầm non ngoài công lập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p w14:paraId="2C1F72A4" w14:textId="5406A4A5" w:rsidR="002911C8" w:rsidRPr="00032FFE" w:rsidRDefault="002911C8" w:rsidP="002911C8">
      <w:pPr>
        <w:pStyle w:val="NormalWeb"/>
        <w:shd w:val="clear" w:color="auto" w:fill="FFFFFF"/>
        <w:spacing w:before="80" w:beforeAutospacing="0" w:after="90" w:afterAutospacing="0"/>
        <w:ind w:firstLine="720"/>
        <w:jc w:val="both"/>
        <w:rPr>
          <w:b/>
          <w:sz w:val="28"/>
          <w:szCs w:val="28"/>
          <w:lang w:val="de-DE"/>
        </w:rPr>
      </w:pPr>
      <w:r w:rsidRPr="00291EED">
        <w:rPr>
          <w:b/>
          <w:bCs/>
          <w:sz w:val="28"/>
          <w:szCs w:val="28"/>
          <w:lang w:val="sv-SE"/>
        </w:rPr>
        <w:t xml:space="preserve">Điều 2. </w:t>
      </w:r>
      <w:r w:rsidRPr="00032FFE">
        <w:rPr>
          <w:b/>
          <w:sz w:val="28"/>
          <w:szCs w:val="28"/>
          <w:lang w:val="de-DE"/>
        </w:rPr>
        <w:t>Mức hỗ trợ</w:t>
      </w:r>
      <w:r w:rsidR="00DF423E">
        <w:rPr>
          <w:b/>
          <w:sz w:val="28"/>
          <w:szCs w:val="28"/>
          <w:lang w:val="de-DE"/>
        </w:rPr>
        <w:t xml:space="preserve"> </w:t>
      </w:r>
    </w:p>
    <w:p w14:paraId="276B6193" w14:textId="2B1D66A8" w:rsidR="00684CAD" w:rsidRPr="006A07D8" w:rsidRDefault="00684CAD" w:rsidP="00684CAD">
      <w:pPr>
        <w:pStyle w:val="NormalWeb"/>
        <w:shd w:val="clear" w:color="auto" w:fill="FFFFFF"/>
        <w:spacing w:before="80" w:beforeAutospacing="0" w:after="90" w:afterAutospacing="0"/>
        <w:ind w:firstLine="720"/>
        <w:jc w:val="both"/>
        <w:rPr>
          <w:spacing w:val="3"/>
          <w:sz w:val="28"/>
          <w:szCs w:val="28"/>
          <w:shd w:val="clear" w:color="auto" w:fill="FFFFFF"/>
          <w:lang w:val="de-DE"/>
        </w:rPr>
      </w:pPr>
      <w:r>
        <w:rPr>
          <w:sz w:val="28"/>
          <w:szCs w:val="28"/>
          <w:lang w:val="de-DE"/>
        </w:rPr>
        <w:t>a</w:t>
      </w:r>
      <w:r w:rsidRPr="00212D43">
        <w:rPr>
          <w:sz w:val="28"/>
          <w:szCs w:val="28"/>
          <w:lang w:val="de-DE"/>
        </w:rPr>
        <w:t>) Mức hỗ trợ 20.</w:t>
      </w:r>
      <w:r w:rsidRPr="006A07D8">
        <w:rPr>
          <w:sz w:val="28"/>
          <w:szCs w:val="28"/>
          <w:lang w:val="de-DE"/>
        </w:rPr>
        <w:t>000.000 đồng</w:t>
      </w:r>
      <w:r w:rsidR="006A07D8" w:rsidRPr="006A07D8">
        <w:rPr>
          <w:sz w:val="28"/>
          <w:szCs w:val="28"/>
          <w:lang w:val="de-DE"/>
        </w:rPr>
        <w:t>, một</w:t>
      </w:r>
      <w:r w:rsidR="006A07D8" w:rsidRPr="006A07D8">
        <w:rPr>
          <w:sz w:val="28"/>
          <w:szCs w:val="28"/>
          <w:lang w:val="fi-FI"/>
        </w:rPr>
        <w:t xml:space="preserve"> lần cho một </w:t>
      </w:r>
      <w:r w:rsidR="00FE15F0" w:rsidRPr="006A07D8">
        <w:rPr>
          <w:sz w:val="28"/>
          <w:szCs w:val="28"/>
          <w:lang w:val="de-DE"/>
        </w:rPr>
        <w:t>c</w:t>
      </w:r>
      <w:r w:rsidR="00E778D7" w:rsidRPr="006A07D8">
        <w:rPr>
          <w:sz w:val="28"/>
          <w:szCs w:val="28"/>
          <w:lang w:val="de-DE"/>
        </w:rPr>
        <w:t>ơ sở giáo dục</w:t>
      </w:r>
      <w:r w:rsidRPr="006A07D8">
        <w:rPr>
          <w:sz w:val="28"/>
          <w:szCs w:val="28"/>
          <w:lang w:val="de-DE"/>
        </w:rPr>
        <w:t xml:space="preserve"> </w:t>
      </w:r>
      <w:r w:rsidR="00E778D7" w:rsidRPr="006A07D8">
        <w:rPr>
          <w:sz w:val="28"/>
          <w:szCs w:val="28"/>
          <w:lang w:val="de-DE"/>
        </w:rPr>
        <w:t>đối với đối tượng được</w:t>
      </w:r>
      <w:r w:rsidRPr="006A07D8">
        <w:rPr>
          <w:sz w:val="28"/>
          <w:szCs w:val="28"/>
          <w:lang w:val="de-DE"/>
        </w:rPr>
        <w:t xml:space="preserve"> quy định tại điểm a khoản 2 Điều 1 Nghị quyết này. </w:t>
      </w:r>
    </w:p>
    <w:p w14:paraId="590E2614" w14:textId="69512668" w:rsidR="00684CAD" w:rsidRPr="006A07D8" w:rsidRDefault="00684CAD" w:rsidP="00684CAD">
      <w:pPr>
        <w:pStyle w:val="NormalWeb"/>
        <w:shd w:val="clear" w:color="auto" w:fill="FFFFFF"/>
        <w:spacing w:after="90"/>
        <w:ind w:firstLine="720"/>
        <w:jc w:val="both"/>
        <w:rPr>
          <w:bCs/>
          <w:sz w:val="28"/>
          <w:szCs w:val="28"/>
          <w:lang w:val="de-DE"/>
        </w:rPr>
      </w:pPr>
      <w:r w:rsidRPr="006A07D8">
        <w:rPr>
          <w:bCs/>
          <w:sz w:val="28"/>
          <w:szCs w:val="28"/>
          <w:lang w:val="de-DE"/>
        </w:rPr>
        <w:t xml:space="preserve">b) Mức hỗ trợ 960.000 đồng/giáo viên/tháng đối với đối tượng </w:t>
      </w:r>
      <w:r w:rsidRPr="006A07D8">
        <w:rPr>
          <w:sz w:val="28"/>
          <w:szCs w:val="28"/>
          <w:lang w:val="de-DE"/>
        </w:rPr>
        <w:t>được quy định tại điểm b khoản 2 Điều 1 Nghị quyết này</w:t>
      </w:r>
      <w:r w:rsidRPr="006A07D8">
        <w:rPr>
          <w:bCs/>
          <w:sz w:val="28"/>
          <w:szCs w:val="28"/>
          <w:lang w:val="de-DE"/>
        </w:rPr>
        <w:t>. Thời gian hỗ trợ không quá 9 tháng/năm học, dạy dưới 15 ngày tính 0,5 tháng, từ 15 ngày trở lên tính 1 tháng.</w:t>
      </w:r>
      <w:r w:rsidR="00DF423E" w:rsidRPr="006A07D8">
        <w:rPr>
          <w:bCs/>
          <w:sz w:val="28"/>
          <w:szCs w:val="28"/>
          <w:lang w:val="de-DE"/>
        </w:rPr>
        <w:t xml:space="preserve"> </w:t>
      </w:r>
    </w:p>
    <w:p w14:paraId="4F82F2D3" w14:textId="1DE72EFA" w:rsidR="00032FFE" w:rsidRDefault="00684CAD" w:rsidP="00032FFE">
      <w:pPr>
        <w:pStyle w:val="NormalWeb"/>
        <w:shd w:val="clear" w:color="auto" w:fill="FFFFFF"/>
        <w:spacing w:before="80" w:beforeAutospacing="0" w:after="90" w:afterAutospacing="0"/>
        <w:ind w:firstLine="720"/>
        <w:jc w:val="both"/>
        <w:rPr>
          <w:sz w:val="28"/>
          <w:szCs w:val="28"/>
          <w:lang w:val="de-DE"/>
        </w:rPr>
      </w:pPr>
      <w:r w:rsidRPr="006A07D8">
        <w:rPr>
          <w:sz w:val="28"/>
          <w:szCs w:val="28"/>
          <w:lang w:val="de-DE"/>
        </w:rPr>
        <w:t>c</w:t>
      </w:r>
      <w:r w:rsidR="00032FFE" w:rsidRPr="006A07D8">
        <w:rPr>
          <w:sz w:val="28"/>
          <w:szCs w:val="28"/>
          <w:lang w:val="de-DE"/>
        </w:rPr>
        <w:t xml:space="preserve">) </w:t>
      </w:r>
      <w:r w:rsidR="00032FFE" w:rsidRPr="006A07D8">
        <w:rPr>
          <w:bCs/>
          <w:sz w:val="28"/>
          <w:szCs w:val="28"/>
          <w:lang w:val="de-DE"/>
        </w:rPr>
        <w:t xml:space="preserve">Mức hỗ trợ 160.000 đồng/trẻ/tháng đối với đối tượng </w:t>
      </w:r>
      <w:r w:rsidR="00032FFE" w:rsidRPr="006A07D8">
        <w:rPr>
          <w:sz w:val="28"/>
          <w:szCs w:val="28"/>
          <w:lang w:val="de-DE"/>
        </w:rPr>
        <w:t xml:space="preserve">được quy </w:t>
      </w:r>
      <w:r w:rsidR="00032FFE" w:rsidRPr="00032FFE">
        <w:rPr>
          <w:sz w:val="28"/>
          <w:szCs w:val="28"/>
          <w:lang w:val="de-DE"/>
        </w:rPr>
        <w:t>định tại điểm</w:t>
      </w:r>
      <w:r>
        <w:rPr>
          <w:sz w:val="28"/>
          <w:szCs w:val="28"/>
          <w:lang w:val="de-DE"/>
        </w:rPr>
        <w:t xml:space="preserve"> c</w:t>
      </w:r>
      <w:r w:rsidR="00032FFE" w:rsidRPr="00032FFE">
        <w:rPr>
          <w:sz w:val="28"/>
          <w:szCs w:val="28"/>
          <w:lang w:val="de-DE"/>
        </w:rPr>
        <w:t xml:space="preserve"> khoản 2 Điều 1 Nghị quyết này. </w:t>
      </w:r>
      <w:r w:rsidR="00032FFE" w:rsidRPr="00212D43">
        <w:rPr>
          <w:sz w:val="28"/>
          <w:szCs w:val="28"/>
          <w:lang w:val="de-DE"/>
        </w:rPr>
        <w:t>Thời gian hỗ trợ tính theo số tháng thực tế, nhưng không quá 09/tháng/năm học.</w:t>
      </w:r>
      <w:r w:rsidR="00DF423E">
        <w:rPr>
          <w:sz w:val="28"/>
          <w:szCs w:val="28"/>
          <w:lang w:val="de-DE"/>
        </w:rPr>
        <w:t xml:space="preserve"> </w:t>
      </w:r>
    </w:p>
    <w:p w14:paraId="24A90F41" w14:textId="77777777" w:rsidR="002911C8" w:rsidRPr="00212D43" w:rsidRDefault="002911C8" w:rsidP="002911C8">
      <w:pPr>
        <w:pStyle w:val="NormalWeb"/>
        <w:shd w:val="clear" w:color="auto" w:fill="FFFFFF"/>
        <w:spacing w:before="80" w:beforeAutospacing="0" w:after="90" w:afterAutospacing="0"/>
        <w:ind w:firstLine="720"/>
        <w:jc w:val="both"/>
        <w:rPr>
          <w:b/>
          <w:bCs/>
          <w:sz w:val="28"/>
          <w:szCs w:val="28"/>
          <w:lang w:val="de-DE"/>
        </w:rPr>
      </w:pPr>
      <w:r w:rsidRPr="00212D43">
        <w:rPr>
          <w:b/>
          <w:bCs/>
          <w:sz w:val="28"/>
          <w:szCs w:val="28"/>
          <w:lang w:val="de-DE"/>
        </w:rPr>
        <w:t>Điều 3. Kinh phí thực hiện</w:t>
      </w:r>
    </w:p>
    <w:p w14:paraId="0E77A84A" w14:textId="7B48B6DD" w:rsidR="003C6F68" w:rsidRPr="003C6F68" w:rsidRDefault="003C6F68" w:rsidP="002911C8">
      <w:pPr>
        <w:pStyle w:val="NormalWeb"/>
        <w:shd w:val="clear" w:color="auto" w:fill="FFFFFF"/>
        <w:spacing w:before="80" w:beforeAutospacing="0" w:after="90" w:afterAutospacing="0"/>
        <w:ind w:firstLine="720"/>
        <w:jc w:val="both"/>
        <w:rPr>
          <w:spacing w:val="3"/>
          <w:sz w:val="28"/>
          <w:szCs w:val="28"/>
          <w:shd w:val="clear" w:color="auto" w:fill="FFFFFF"/>
          <w:lang w:val="de-DE"/>
        </w:rPr>
      </w:pPr>
      <w:r w:rsidRPr="003C6F68">
        <w:rPr>
          <w:spacing w:val="3"/>
          <w:sz w:val="28"/>
          <w:szCs w:val="28"/>
          <w:shd w:val="clear" w:color="auto" w:fill="FFFFFF"/>
          <w:lang w:val="de-DE"/>
        </w:rPr>
        <w:t>Kinh phí để triển khai Nghị quyết được bảo đảm từ ngân sách địa phương tỉnh Quảng Ngãi; đồng thời huy động các nguồn vốn xã hội hóa giáo dục và các nguồn kinh phí hợp pháp khác theo quy định</w:t>
      </w:r>
      <w:r>
        <w:rPr>
          <w:spacing w:val="3"/>
          <w:sz w:val="28"/>
          <w:szCs w:val="28"/>
          <w:shd w:val="clear" w:color="auto" w:fill="FFFFFF"/>
          <w:lang w:val="de-DE"/>
        </w:rPr>
        <w:t>.</w:t>
      </w:r>
    </w:p>
    <w:p w14:paraId="15D7BDF7" w14:textId="4D34CDF2" w:rsidR="002911C8" w:rsidRPr="004B26C8" w:rsidRDefault="002911C8" w:rsidP="002911C8">
      <w:pPr>
        <w:pStyle w:val="NormalWeb"/>
        <w:shd w:val="clear" w:color="auto" w:fill="FFFFFF"/>
        <w:spacing w:before="80" w:beforeAutospacing="0" w:after="90" w:afterAutospacing="0"/>
        <w:ind w:firstLine="720"/>
        <w:jc w:val="both"/>
        <w:rPr>
          <w:b/>
          <w:bCs/>
          <w:sz w:val="28"/>
          <w:szCs w:val="28"/>
          <w:lang w:val="de-DE"/>
        </w:rPr>
      </w:pPr>
      <w:r w:rsidRPr="004B26C8">
        <w:rPr>
          <w:rFonts w:cs="Calibri"/>
          <w:b/>
          <w:bCs/>
          <w:sz w:val="28"/>
          <w:szCs w:val="28"/>
          <w:lang w:val="de-DE"/>
        </w:rPr>
        <w:t>Đ</w:t>
      </w:r>
      <w:r w:rsidRPr="004B26C8">
        <w:rPr>
          <w:b/>
          <w:bCs/>
          <w:sz w:val="28"/>
          <w:szCs w:val="28"/>
          <w:lang w:val="de-DE"/>
        </w:rPr>
        <w:t xml:space="preserve">iều </w:t>
      </w:r>
      <w:r w:rsidR="00212D43" w:rsidRPr="004B26C8">
        <w:rPr>
          <w:b/>
          <w:bCs/>
          <w:sz w:val="28"/>
          <w:szCs w:val="28"/>
          <w:lang w:val="de-DE"/>
        </w:rPr>
        <w:t>4</w:t>
      </w:r>
      <w:r w:rsidRPr="004B26C8">
        <w:rPr>
          <w:b/>
          <w:bCs/>
          <w:sz w:val="28"/>
          <w:szCs w:val="28"/>
          <w:lang w:val="de-DE"/>
        </w:rPr>
        <w:t>. Tổ chức thực hiện</w:t>
      </w:r>
    </w:p>
    <w:p w14:paraId="109F56D8" w14:textId="69FB9A69" w:rsidR="002911C8" w:rsidRPr="004B26C8" w:rsidRDefault="002911C8" w:rsidP="002911C8">
      <w:pPr>
        <w:pStyle w:val="NormalWeb"/>
        <w:shd w:val="clear" w:color="auto" w:fill="FFFFFF"/>
        <w:spacing w:before="80" w:beforeAutospacing="0" w:after="90" w:afterAutospacing="0"/>
        <w:ind w:firstLine="720"/>
        <w:jc w:val="both"/>
        <w:rPr>
          <w:bCs/>
          <w:sz w:val="28"/>
          <w:szCs w:val="28"/>
          <w:lang w:val="de-DE"/>
        </w:rPr>
      </w:pPr>
      <w:r w:rsidRPr="004B26C8">
        <w:rPr>
          <w:bCs/>
          <w:sz w:val="28"/>
          <w:szCs w:val="28"/>
          <w:lang w:val="de-DE"/>
        </w:rPr>
        <w:t>1. Ủy ban nhân dân tỉnh tổ chức triển khai thực hiện Nghị quyết.</w:t>
      </w:r>
    </w:p>
    <w:p w14:paraId="4BD35317" w14:textId="77777777" w:rsidR="002911C8" w:rsidRPr="004B26C8" w:rsidRDefault="002911C8" w:rsidP="002911C8">
      <w:pPr>
        <w:pStyle w:val="NormalWeb"/>
        <w:shd w:val="clear" w:color="auto" w:fill="FFFFFF"/>
        <w:spacing w:before="80" w:beforeAutospacing="0" w:after="90" w:afterAutospacing="0"/>
        <w:ind w:firstLine="720"/>
        <w:jc w:val="both"/>
        <w:rPr>
          <w:b/>
          <w:bCs/>
          <w:sz w:val="28"/>
          <w:szCs w:val="28"/>
          <w:lang w:val="de-DE"/>
        </w:rPr>
      </w:pPr>
      <w:r w:rsidRPr="004B26C8">
        <w:rPr>
          <w:bCs/>
          <w:sz w:val="28"/>
          <w:szCs w:val="28"/>
          <w:lang w:val="de-DE"/>
        </w:rPr>
        <w:lastRenderedPageBreak/>
        <w:t>2. Thường trực Hội đồng nhân dân tỉnh, các Ban của Hội đồng nhân dân tỉnh, Tổ đại biểu và đại biểu hội đồng nhân dân tỉnh giám sát việc thực hiện Nghị quyết này</w:t>
      </w:r>
      <w:r w:rsidRPr="004B26C8">
        <w:rPr>
          <w:sz w:val="28"/>
          <w:szCs w:val="28"/>
          <w:lang w:val="de-DE"/>
        </w:rPr>
        <w:t>.</w:t>
      </w:r>
    </w:p>
    <w:p w14:paraId="05278328" w14:textId="19AF4F95" w:rsidR="002911C8" w:rsidRPr="00291EED" w:rsidRDefault="002911C8" w:rsidP="002911C8">
      <w:pPr>
        <w:widowControl w:val="0"/>
        <w:snapToGrid w:val="0"/>
        <w:spacing w:before="80" w:after="90"/>
        <w:ind w:firstLine="720"/>
        <w:jc w:val="both"/>
        <w:rPr>
          <w:rFonts w:ascii="Times New Roman" w:hAnsi="Times New Roman"/>
          <w:b/>
          <w:szCs w:val="28"/>
          <w:lang w:val="nl-NL"/>
        </w:rPr>
      </w:pPr>
      <w:r w:rsidRPr="00291EED">
        <w:rPr>
          <w:rFonts w:ascii="Times New Roman" w:hAnsi="Times New Roman"/>
          <w:b/>
          <w:szCs w:val="28"/>
          <w:lang w:val="nl-NL"/>
        </w:rPr>
        <w:t xml:space="preserve">Điều </w:t>
      </w:r>
      <w:r w:rsidR="00212D43">
        <w:rPr>
          <w:rFonts w:ascii="Times New Roman" w:hAnsi="Times New Roman"/>
          <w:b/>
          <w:szCs w:val="28"/>
          <w:lang w:val="nl-NL"/>
        </w:rPr>
        <w:t>5</w:t>
      </w:r>
      <w:r w:rsidRPr="00291EED">
        <w:rPr>
          <w:rFonts w:ascii="Times New Roman" w:hAnsi="Times New Roman"/>
          <w:b/>
          <w:szCs w:val="28"/>
          <w:lang w:val="nl-NL"/>
        </w:rPr>
        <w:t>. Hiệu lực thi hành</w:t>
      </w:r>
    </w:p>
    <w:p w14:paraId="013F4691" w14:textId="03B196BD" w:rsidR="007C3812" w:rsidRDefault="007C3812" w:rsidP="00D6011B">
      <w:pPr>
        <w:widowControl w:val="0"/>
        <w:snapToGrid w:val="0"/>
        <w:spacing w:before="120"/>
        <w:ind w:firstLine="720"/>
        <w:jc w:val="both"/>
        <w:rPr>
          <w:rFonts w:ascii="Times New Roman" w:hAnsi="Times New Roman"/>
          <w:bCs/>
          <w:szCs w:val="28"/>
          <w:shd w:val="clear" w:color="auto" w:fill="FFFFFF"/>
        </w:rPr>
      </w:pPr>
      <w:r>
        <w:rPr>
          <w:rFonts w:ascii="Times New Roman" w:hAnsi="Times New Roman"/>
          <w:bCs/>
          <w:szCs w:val="28"/>
          <w:shd w:val="clear" w:color="auto" w:fill="FFFFFF"/>
        </w:rPr>
        <w:t xml:space="preserve">1. </w:t>
      </w:r>
      <w:r w:rsidR="002911C8" w:rsidRPr="00291EED">
        <w:rPr>
          <w:rFonts w:ascii="Times New Roman" w:hAnsi="Times New Roman"/>
          <w:bCs/>
          <w:szCs w:val="28"/>
          <w:shd w:val="clear" w:color="auto" w:fill="FFFFFF"/>
        </w:rPr>
        <w:t xml:space="preserve">Nghị quyết này có hiệu lực </w:t>
      </w:r>
      <w:r w:rsidR="00D6011B">
        <w:rPr>
          <w:rFonts w:ascii="Times New Roman" w:hAnsi="Times New Roman"/>
          <w:bCs/>
          <w:szCs w:val="28"/>
          <w:shd w:val="clear" w:color="auto" w:fill="FFFFFF"/>
        </w:rPr>
        <w:t xml:space="preserve">thi hành </w:t>
      </w:r>
      <w:r w:rsidR="002911C8" w:rsidRPr="00291EED">
        <w:rPr>
          <w:rFonts w:ascii="Times New Roman" w:hAnsi="Times New Roman"/>
          <w:bCs/>
          <w:szCs w:val="28"/>
          <w:shd w:val="clear" w:color="auto" w:fill="FFFFFF"/>
        </w:rPr>
        <w:t>từ ngày ... tháng ... năm 2026</w:t>
      </w:r>
      <w:r>
        <w:rPr>
          <w:rFonts w:ascii="Times New Roman" w:hAnsi="Times New Roman"/>
          <w:bCs/>
          <w:szCs w:val="28"/>
          <w:shd w:val="clear" w:color="auto" w:fill="FFFFFF"/>
        </w:rPr>
        <w:t>.</w:t>
      </w:r>
    </w:p>
    <w:p w14:paraId="25AE101C" w14:textId="77777777" w:rsidR="00D6011B" w:rsidRDefault="007C3812" w:rsidP="00D6011B">
      <w:pPr>
        <w:widowControl w:val="0"/>
        <w:spacing w:before="120"/>
        <w:ind w:firstLine="720"/>
        <w:jc w:val="both"/>
        <w:rPr>
          <w:rFonts w:ascii="Times New Roman" w:hAnsi="Times New Roman"/>
          <w:bCs/>
          <w:szCs w:val="28"/>
          <w:shd w:val="clear" w:color="auto" w:fill="FFFFFF"/>
        </w:rPr>
      </w:pPr>
      <w:r>
        <w:rPr>
          <w:rFonts w:ascii="Times New Roman" w:hAnsi="Times New Roman"/>
          <w:bCs/>
          <w:szCs w:val="28"/>
          <w:shd w:val="clear" w:color="auto" w:fill="FFFFFF"/>
        </w:rPr>
        <w:t xml:space="preserve">2. Kể từ ngày Nghị quyết này có hiệu lực thi hành, các Nghị quyết sau đây hết hiệu lực thi hành: </w:t>
      </w:r>
    </w:p>
    <w:p w14:paraId="1877A7D8" w14:textId="642B2664" w:rsidR="00D6011B" w:rsidRDefault="00D6011B" w:rsidP="00D6011B">
      <w:pPr>
        <w:widowControl w:val="0"/>
        <w:spacing w:before="120"/>
        <w:ind w:firstLine="720"/>
        <w:jc w:val="both"/>
        <w:rPr>
          <w:rFonts w:ascii="Times New Roman" w:hAnsi="Times New Roman"/>
          <w:color w:val="000000" w:themeColor="text1"/>
          <w:szCs w:val="28"/>
          <w:lang w:val="sv-SE"/>
        </w:rPr>
      </w:pPr>
      <w:r>
        <w:rPr>
          <w:rFonts w:ascii="Times New Roman" w:hAnsi="Times New Roman"/>
          <w:bCs/>
          <w:szCs w:val="28"/>
          <w:shd w:val="clear" w:color="auto" w:fill="FFFFFF"/>
        </w:rPr>
        <w:t xml:space="preserve">a) </w:t>
      </w:r>
      <w:r w:rsidRPr="00306216">
        <w:rPr>
          <w:rFonts w:ascii="Times New Roman" w:hAnsi="Times New Roman"/>
          <w:color w:val="000000" w:themeColor="text1"/>
          <w:szCs w:val="28"/>
          <w:lang w:val="sv-SE"/>
        </w:rPr>
        <w:t xml:space="preserve">Nghị quyết số 32/2021/NQ-HĐND ngày </w:t>
      </w:r>
      <w:r w:rsidRPr="00306216">
        <w:rPr>
          <w:rFonts w:ascii="Times New Roman" w:hAnsi="Times New Roman"/>
          <w:color w:val="000000" w:themeColor="text1"/>
          <w:szCs w:val="28"/>
          <w:lang w:val="vi-VN"/>
        </w:rPr>
        <w:t>10/12/</w:t>
      </w:r>
      <w:r w:rsidRPr="00306216">
        <w:rPr>
          <w:rFonts w:ascii="Times New Roman" w:hAnsi="Times New Roman"/>
          <w:color w:val="000000" w:themeColor="text1"/>
          <w:szCs w:val="28"/>
          <w:lang w:val="sv-SE"/>
        </w:rPr>
        <w:t xml:space="preserve">2021 của Hội đồng nhân dân tỉnh Quảng Ngãi về Quy định mức hỗ trợ đối với trẻ em là con công nhân, người lao động làm việc tại khu công nghiệp; giáo viên mầm non làm việc tại cơ sở giáo dục mầm non dân lập tư thục, dân lập ở địa bàn có khu công nghiệp thuộc tỉnh Quảng Ngãi; </w:t>
      </w:r>
    </w:p>
    <w:p w14:paraId="09C2EDC4" w14:textId="37AE252E" w:rsidR="00E21CBB" w:rsidRDefault="00D6011B" w:rsidP="00D6011B">
      <w:pPr>
        <w:widowControl w:val="0"/>
        <w:spacing w:before="100" w:after="100"/>
        <w:ind w:firstLine="720"/>
        <w:jc w:val="both"/>
        <w:rPr>
          <w:rFonts w:ascii="Times New Roman" w:hAnsi="Times New Roman"/>
          <w:color w:val="000000" w:themeColor="text1"/>
          <w:szCs w:val="28"/>
          <w:lang w:val="sv-SE"/>
        </w:rPr>
      </w:pPr>
      <w:r>
        <w:rPr>
          <w:rFonts w:ascii="Times New Roman" w:hAnsi="Times New Roman"/>
          <w:color w:val="000000" w:themeColor="text1"/>
          <w:szCs w:val="28"/>
          <w:lang w:val="sv-SE"/>
        </w:rPr>
        <w:t xml:space="preserve">b) </w:t>
      </w:r>
      <w:r w:rsidRPr="00306216">
        <w:rPr>
          <w:rFonts w:ascii="Times New Roman" w:hAnsi="Times New Roman"/>
          <w:color w:val="000000" w:themeColor="text1"/>
          <w:szCs w:val="28"/>
          <w:lang w:val="sv-SE"/>
        </w:rPr>
        <w:t xml:space="preserve">Nghị quyết số 69/2021/NQ-HĐND ngày </w:t>
      </w:r>
      <w:r w:rsidRPr="00306216">
        <w:rPr>
          <w:rFonts w:ascii="Times New Roman" w:hAnsi="Times New Roman"/>
          <w:color w:val="000000" w:themeColor="text1"/>
          <w:szCs w:val="28"/>
          <w:lang w:val="vi-VN"/>
        </w:rPr>
        <w:t>14/12/</w:t>
      </w:r>
      <w:r w:rsidRPr="00306216">
        <w:rPr>
          <w:rFonts w:ascii="Times New Roman" w:hAnsi="Times New Roman"/>
          <w:color w:val="000000" w:themeColor="text1"/>
          <w:szCs w:val="28"/>
          <w:lang w:val="sv-SE"/>
        </w:rPr>
        <w:t>2021 của Hội đồng nhân dân tỉnh Kon Tum về Quy định mức hỗ trợ cho trẻ em, giáo viên và cơ sở giáo dục mầm non độc lập dân lập, tư thục ở địa bàn có khu công nghiệp trên địa bàn tỉnh Kon Tum</w:t>
      </w:r>
      <w:r>
        <w:rPr>
          <w:rFonts w:ascii="Times New Roman" w:hAnsi="Times New Roman"/>
          <w:color w:val="000000" w:themeColor="text1"/>
          <w:szCs w:val="28"/>
          <w:lang w:val="sv-SE"/>
        </w:rPr>
        <w:t>.</w:t>
      </w:r>
    </w:p>
    <w:p w14:paraId="3FD690B4" w14:textId="728B6071" w:rsidR="00D6011B" w:rsidRDefault="00D6011B" w:rsidP="00D6011B">
      <w:pPr>
        <w:widowControl w:val="0"/>
        <w:spacing w:before="100" w:after="100"/>
        <w:ind w:firstLine="720"/>
        <w:jc w:val="both"/>
        <w:rPr>
          <w:rFonts w:ascii="Times New Roman" w:hAnsi="Times New Roman"/>
          <w:color w:val="000000" w:themeColor="text1"/>
          <w:szCs w:val="28"/>
          <w:lang w:val="sv-SE"/>
        </w:rPr>
      </w:pPr>
      <w:r>
        <w:rPr>
          <w:rFonts w:ascii="Times New Roman" w:hAnsi="Times New Roman"/>
          <w:color w:val="000000" w:themeColor="text1"/>
          <w:szCs w:val="28"/>
          <w:lang w:val="sv-SE"/>
        </w:rPr>
        <w:t xml:space="preserve">Nghị quyết này đã được Hội đồng nhân dân tỉnh Quảng Ngãi thông qua tại Kỳ họp thứ </w:t>
      </w:r>
      <w:r w:rsidR="00E778D7">
        <w:rPr>
          <w:rFonts w:ascii="Times New Roman" w:hAnsi="Times New Roman"/>
          <w:color w:val="000000" w:themeColor="text1"/>
          <w:szCs w:val="28"/>
          <w:lang w:val="sv-SE"/>
        </w:rPr>
        <w:t>...</w:t>
      </w:r>
      <w:r>
        <w:rPr>
          <w:rFonts w:ascii="Times New Roman" w:hAnsi="Times New Roman"/>
          <w:color w:val="000000" w:themeColor="text1"/>
          <w:szCs w:val="28"/>
          <w:lang w:val="sv-SE"/>
        </w:rPr>
        <w:t xml:space="preserve">  ngày</w:t>
      </w:r>
      <w:r w:rsidR="00E778D7">
        <w:rPr>
          <w:rFonts w:ascii="Times New Roman" w:hAnsi="Times New Roman"/>
          <w:color w:val="000000" w:themeColor="text1"/>
          <w:szCs w:val="28"/>
          <w:lang w:val="sv-SE"/>
        </w:rPr>
        <w:t>....</w:t>
      </w:r>
      <w:r>
        <w:rPr>
          <w:rFonts w:ascii="Times New Roman" w:hAnsi="Times New Roman"/>
          <w:color w:val="000000" w:themeColor="text1"/>
          <w:szCs w:val="28"/>
          <w:lang w:val="sv-SE"/>
        </w:rPr>
        <w:t xml:space="preserve"> tháng</w:t>
      </w:r>
      <w:r w:rsidR="00E778D7">
        <w:rPr>
          <w:rFonts w:ascii="Times New Roman" w:hAnsi="Times New Roman"/>
          <w:color w:val="000000" w:themeColor="text1"/>
          <w:szCs w:val="28"/>
          <w:lang w:val="sv-SE"/>
        </w:rPr>
        <w:t>....</w:t>
      </w:r>
      <w:r>
        <w:rPr>
          <w:rFonts w:ascii="Times New Roman" w:hAnsi="Times New Roman"/>
          <w:color w:val="000000" w:themeColor="text1"/>
          <w:szCs w:val="28"/>
          <w:lang w:val="sv-SE"/>
        </w:rPr>
        <w:t xml:space="preserve"> năm 2026./.</w:t>
      </w:r>
    </w:p>
    <w:p w14:paraId="7B45C599" w14:textId="77777777" w:rsidR="005A71A6" w:rsidRPr="00D6011B" w:rsidRDefault="005A71A6" w:rsidP="00D6011B">
      <w:pPr>
        <w:widowControl w:val="0"/>
        <w:spacing w:before="100" w:after="100"/>
        <w:ind w:firstLine="720"/>
        <w:jc w:val="both"/>
        <w:rPr>
          <w:rFonts w:ascii="Times New Roman" w:hAnsi="Times New Roman"/>
          <w:color w:val="000000" w:themeColor="text1"/>
          <w:szCs w:val="28"/>
          <w:lang w:val="sv-SE"/>
        </w:rPr>
      </w:pPr>
    </w:p>
    <w:tbl>
      <w:tblPr>
        <w:tblW w:w="9072" w:type="dxa"/>
        <w:jc w:val="center"/>
        <w:tblLayout w:type="fixed"/>
        <w:tblLook w:val="04A0" w:firstRow="1" w:lastRow="0" w:firstColumn="1" w:lastColumn="0" w:noHBand="0" w:noVBand="1"/>
      </w:tblPr>
      <w:tblGrid>
        <w:gridCol w:w="5245"/>
        <w:gridCol w:w="540"/>
        <w:gridCol w:w="3287"/>
      </w:tblGrid>
      <w:tr w:rsidR="007F506D" w:rsidRPr="007F506D" w14:paraId="2DC30DA5" w14:textId="77777777" w:rsidTr="00E15568">
        <w:trPr>
          <w:trHeight w:val="210"/>
          <w:jc w:val="center"/>
        </w:trPr>
        <w:tc>
          <w:tcPr>
            <w:tcW w:w="5245" w:type="dxa"/>
            <w:vMerge w:val="restart"/>
            <w:tcMar>
              <w:top w:w="15" w:type="dxa"/>
              <w:left w:w="15" w:type="dxa"/>
              <w:bottom w:w="15" w:type="dxa"/>
              <w:right w:w="15" w:type="dxa"/>
            </w:tcMar>
          </w:tcPr>
          <w:p w14:paraId="16283D37" w14:textId="77777777" w:rsidR="00793DDD" w:rsidRPr="00A62F55" w:rsidRDefault="00793DDD" w:rsidP="00793DDD">
            <w:pPr>
              <w:snapToGrid w:val="0"/>
              <w:rPr>
                <w:rFonts w:ascii="Times New Roman" w:hAnsi="Times New Roman"/>
                <w:b/>
                <w:bCs/>
                <w:i/>
                <w:iCs/>
                <w:sz w:val="24"/>
                <w:szCs w:val="24"/>
              </w:rPr>
            </w:pPr>
            <w:bookmarkStart w:id="4" w:name="0.1_table02"/>
            <w:bookmarkEnd w:id="4"/>
            <w:r w:rsidRPr="00A62F55">
              <w:rPr>
                <w:rFonts w:ascii="Times New Roman" w:hAnsi="Times New Roman"/>
                <w:b/>
                <w:bCs/>
                <w:i/>
                <w:iCs/>
                <w:sz w:val="24"/>
                <w:szCs w:val="24"/>
              </w:rPr>
              <w:t>Nơi nhận</w:t>
            </w:r>
            <w:r w:rsidRPr="00A62F55">
              <w:rPr>
                <w:rFonts w:ascii="Times New Roman" w:hAnsi="Times New Roman"/>
                <w:bCs/>
                <w:iCs/>
                <w:sz w:val="24"/>
                <w:szCs w:val="24"/>
              </w:rPr>
              <w:t>:</w:t>
            </w:r>
          </w:p>
          <w:p w14:paraId="20C1259F" w14:textId="77777777" w:rsidR="00793DDD" w:rsidRPr="00A62F55" w:rsidRDefault="00793DDD" w:rsidP="00793DDD">
            <w:pPr>
              <w:snapToGrid w:val="0"/>
              <w:rPr>
                <w:rFonts w:ascii="Times New Roman" w:hAnsi="Times New Roman"/>
                <w:sz w:val="24"/>
                <w:szCs w:val="24"/>
              </w:rPr>
            </w:pPr>
            <w:r w:rsidRPr="00A62F55">
              <w:rPr>
                <w:rFonts w:ascii="Times New Roman" w:hAnsi="Times New Roman"/>
                <w:sz w:val="22"/>
                <w:szCs w:val="22"/>
              </w:rPr>
              <w:t xml:space="preserve">- </w:t>
            </w:r>
            <w:r w:rsidRPr="007F506D">
              <w:rPr>
                <w:rFonts w:ascii="Times New Roman" w:hAnsi="Times New Roman"/>
                <w:sz w:val="22"/>
                <w:szCs w:val="22"/>
                <w:lang w:val="nl-NL"/>
              </w:rPr>
              <w:t>Ủy ban Thường</w:t>
            </w:r>
            <w:r w:rsidRPr="007F506D">
              <w:rPr>
                <w:rFonts w:ascii="Arial" w:hAnsi="Arial" w:cs="Arial"/>
                <w:szCs w:val="28"/>
                <w:shd w:val="clear" w:color="auto" w:fill="FFFFFF"/>
              </w:rPr>
              <w:t xml:space="preserve"> </w:t>
            </w:r>
            <w:r w:rsidRPr="007F506D">
              <w:rPr>
                <w:rFonts w:ascii="Times New Roman" w:hAnsi="Times New Roman"/>
                <w:sz w:val="22"/>
                <w:szCs w:val="22"/>
                <w:lang w:val="nl-NL"/>
              </w:rPr>
              <w:t xml:space="preserve">vụ </w:t>
            </w:r>
            <w:r w:rsidRPr="00A62F55">
              <w:rPr>
                <w:rFonts w:ascii="Times New Roman" w:hAnsi="Times New Roman"/>
                <w:sz w:val="22"/>
                <w:szCs w:val="22"/>
              </w:rPr>
              <w:t>Quốc hội, Chính phủ;</w:t>
            </w:r>
          </w:p>
          <w:p w14:paraId="2CCD18E8" w14:textId="77777777" w:rsidR="00793DDD" w:rsidRPr="00A62F55" w:rsidRDefault="00793DDD" w:rsidP="00793DDD">
            <w:pPr>
              <w:tabs>
                <w:tab w:val="left" w:pos="4545"/>
              </w:tabs>
              <w:snapToGrid w:val="0"/>
              <w:ind w:left="104" w:hanging="104"/>
              <w:jc w:val="both"/>
              <w:rPr>
                <w:rFonts w:ascii="Times New Roman" w:hAnsi="Times New Roman"/>
                <w:sz w:val="22"/>
                <w:szCs w:val="22"/>
              </w:rPr>
            </w:pPr>
            <w:r w:rsidRPr="00A62F55">
              <w:rPr>
                <w:rFonts w:ascii="Times New Roman" w:hAnsi="Times New Roman"/>
                <w:sz w:val="22"/>
                <w:szCs w:val="22"/>
              </w:rPr>
              <w:t xml:space="preserve">- Các Bộ: </w:t>
            </w:r>
            <w:r w:rsidR="00393AD6" w:rsidRPr="00A62F55">
              <w:rPr>
                <w:rFonts w:ascii="Times New Roman" w:hAnsi="Times New Roman"/>
                <w:sz w:val="22"/>
                <w:szCs w:val="22"/>
              </w:rPr>
              <w:t>Giáo dục và Đào tạo</w:t>
            </w:r>
            <w:r w:rsidRPr="00A62F55">
              <w:rPr>
                <w:rFonts w:ascii="Times New Roman" w:hAnsi="Times New Roman"/>
                <w:sz w:val="22"/>
                <w:szCs w:val="22"/>
              </w:rPr>
              <w:t>, Tài chính;</w:t>
            </w:r>
            <w:r w:rsidRPr="00A62F55">
              <w:rPr>
                <w:rFonts w:ascii="Times New Roman" w:hAnsi="Times New Roman"/>
                <w:sz w:val="22"/>
                <w:szCs w:val="22"/>
              </w:rPr>
              <w:tab/>
            </w:r>
          </w:p>
          <w:p w14:paraId="53415572" w14:textId="77777777" w:rsidR="00793DDD" w:rsidRPr="007F506D" w:rsidRDefault="00793DDD" w:rsidP="00E15568">
            <w:pPr>
              <w:tabs>
                <w:tab w:val="left" w:pos="4545"/>
              </w:tabs>
              <w:snapToGrid w:val="0"/>
              <w:jc w:val="both"/>
              <w:rPr>
                <w:rFonts w:ascii="Times New Roman" w:hAnsi="Times New Roman"/>
                <w:sz w:val="22"/>
                <w:lang w:val="zu-ZA"/>
              </w:rPr>
            </w:pPr>
            <w:r w:rsidRPr="007F506D">
              <w:rPr>
                <w:rFonts w:ascii="Times New Roman" w:hAnsi="Times New Roman"/>
                <w:sz w:val="22"/>
                <w:lang w:val="zu-ZA"/>
              </w:rPr>
              <w:t xml:space="preserve">- Vụ Pháp chế - Bộ </w:t>
            </w:r>
            <w:r w:rsidR="00393AD6" w:rsidRPr="00A62F55">
              <w:rPr>
                <w:rFonts w:ascii="Times New Roman" w:hAnsi="Times New Roman"/>
                <w:sz w:val="22"/>
                <w:szCs w:val="22"/>
              </w:rPr>
              <w:t>Giáo dục và Đào tạo</w:t>
            </w:r>
            <w:r w:rsidRPr="007F506D">
              <w:rPr>
                <w:rFonts w:ascii="Times New Roman" w:hAnsi="Times New Roman"/>
                <w:sz w:val="22"/>
                <w:lang w:val="zu-ZA"/>
              </w:rPr>
              <w:t>;</w:t>
            </w:r>
          </w:p>
          <w:p w14:paraId="0C77D61A" w14:textId="77777777" w:rsidR="00793DDD" w:rsidRPr="00A62F55" w:rsidRDefault="00793DDD" w:rsidP="00793DDD">
            <w:pPr>
              <w:tabs>
                <w:tab w:val="left" w:pos="4545"/>
              </w:tabs>
              <w:snapToGrid w:val="0"/>
              <w:ind w:left="104" w:hanging="104"/>
              <w:jc w:val="both"/>
              <w:rPr>
                <w:rFonts w:ascii="Times New Roman" w:hAnsi="Times New Roman"/>
                <w:sz w:val="22"/>
                <w:szCs w:val="22"/>
                <w:lang w:val="zu-ZA"/>
              </w:rPr>
            </w:pPr>
            <w:r w:rsidRPr="007F506D">
              <w:rPr>
                <w:rFonts w:ascii="Times New Roman" w:hAnsi="Times New Roman"/>
                <w:sz w:val="22"/>
                <w:lang w:val="zu-ZA"/>
              </w:rPr>
              <w:t xml:space="preserve">- </w:t>
            </w:r>
            <w:r w:rsidR="00393AD6" w:rsidRPr="007F506D">
              <w:rPr>
                <w:rFonts w:ascii="Times New Roman" w:hAnsi="Times New Roman"/>
                <w:spacing w:val="3"/>
                <w:sz w:val="22"/>
                <w:szCs w:val="22"/>
                <w:shd w:val="clear" w:color="auto" w:fill="FFFFFF"/>
              </w:rPr>
              <w:t>Cục Kiểm tra VB và Quản lý XLVPHC</w:t>
            </w:r>
            <w:r w:rsidR="00393AD6" w:rsidRPr="007F506D">
              <w:rPr>
                <w:rFonts w:ascii="Times New Roman" w:hAnsi="Times New Roman"/>
                <w:sz w:val="22"/>
                <w:lang w:val="zu-ZA"/>
              </w:rPr>
              <w:t xml:space="preserve"> </w:t>
            </w:r>
            <w:r w:rsidRPr="007F506D">
              <w:rPr>
                <w:rFonts w:ascii="Times New Roman" w:hAnsi="Times New Roman"/>
                <w:sz w:val="22"/>
                <w:lang w:val="zu-ZA"/>
              </w:rPr>
              <w:t>- Bộ Tư pháp;</w:t>
            </w:r>
          </w:p>
          <w:p w14:paraId="6C5D5532"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TTTU, TTHĐND, UBND, UBMTTQ</w:t>
            </w:r>
            <w:r w:rsidR="00114344" w:rsidRPr="007F506D">
              <w:rPr>
                <w:rFonts w:ascii="Times New Roman" w:hAnsi="Times New Roman"/>
                <w:sz w:val="22"/>
                <w:lang w:val="zu-ZA"/>
              </w:rPr>
              <w:t xml:space="preserve"> Việt Nam</w:t>
            </w:r>
            <w:r w:rsidRPr="007F506D">
              <w:rPr>
                <w:rFonts w:ascii="Times New Roman" w:hAnsi="Times New Roman"/>
                <w:sz w:val="22"/>
                <w:lang w:val="zu-ZA"/>
              </w:rPr>
              <w:t xml:space="preserve"> tỉnh; </w:t>
            </w:r>
          </w:p>
          <w:p w14:paraId="539A5061"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Các cơ quan chuyên trách tham mưu, giúp việc Tỉnh ủy;</w:t>
            </w:r>
          </w:p>
          <w:p w14:paraId="620A84C2" w14:textId="77777777" w:rsidR="00793DDD" w:rsidRPr="007F506D" w:rsidRDefault="00793DDD" w:rsidP="004C1248">
            <w:pPr>
              <w:rPr>
                <w:rFonts w:ascii="Times New Roman" w:hAnsi="Times New Roman"/>
                <w:sz w:val="22"/>
                <w:szCs w:val="22"/>
                <w:lang w:val="zu-ZA"/>
              </w:rPr>
            </w:pPr>
            <w:r w:rsidRPr="007F506D">
              <w:rPr>
                <w:rFonts w:ascii="Times New Roman" w:hAnsi="Times New Roman"/>
                <w:sz w:val="22"/>
                <w:lang w:val="zu-ZA"/>
              </w:rPr>
              <w:t xml:space="preserve">- </w:t>
            </w:r>
            <w:r w:rsidRPr="007F506D">
              <w:rPr>
                <w:rFonts w:ascii="Times New Roman" w:hAnsi="Times New Roman"/>
                <w:sz w:val="22"/>
                <w:szCs w:val="22"/>
                <w:lang w:val="zu-ZA"/>
              </w:rPr>
              <w:t>Đoàn ĐBQH tỉnh;</w:t>
            </w:r>
          </w:p>
          <w:p w14:paraId="4893F96B" w14:textId="77777777" w:rsidR="00793DDD" w:rsidRPr="007F506D" w:rsidRDefault="00793DDD" w:rsidP="004C1248">
            <w:pPr>
              <w:rPr>
                <w:rFonts w:ascii="Times New Roman" w:hAnsi="Times New Roman"/>
                <w:sz w:val="22"/>
                <w:szCs w:val="22"/>
                <w:lang w:val="zu-ZA"/>
              </w:rPr>
            </w:pPr>
            <w:r w:rsidRPr="007F506D">
              <w:rPr>
                <w:rFonts w:ascii="Times New Roman" w:hAnsi="Times New Roman"/>
                <w:sz w:val="22"/>
                <w:szCs w:val="22"/>
                <w:lang w:val="zu-ZA"/>
              </w:rPr>
              <w:t xml:space="preserve">- Các </w:t>
            </w:r>
            <w:r w:rsidRPr="007F506D">
              <w:rPr>
                <w:rFonts w:ascii="Times New Roman" w:hAnsi="Times New Roman"/>
                <w:sz w:val="22"/>
                <w:szCs w:val="22"/>
              </w:rPr>
              <w:t>Ban của HĐND tỉnh;</w:t>
            </w:r>
          </w:p>
          <w:p w14:paraId="6FD449C5" w14:textId="77777777" w:rsidR="00793DDD" w:rsidRPr="007F506D" w:rsidRDefault="00793DDD" w:rsidP="004C1248">
            <w:pPr>
              <w:rPr>
                <w:rFonts w:ascii="Times New Roman" w:hAnsi="Times New Roman"/>
                <w:sz w:val="22"/>
                <w:lang w:val="zu-ZA"/>
              </w:rPr>
            </w:pPr>
            <w:r w:rsidRPr="007F506D">
              <w:rPr>
                <w:rFonts w:ascii="Times New Roman" w:hAnsi="Times New Roman"/>
                <w:sz w:val="22"/>
                <w:szCs w:val="22"/>
                <w:lang w:val="zu-ZA"/>
              </w:rPr>
              <w:t>- Đại biểu HĐND tỉnh</w:t>
            </w:r>
            <w:r w:rsidRPr="007F506D">
              <w:rPr>
                <w:rFonts w:ascii="Times New Roman" w:hAnsi="Times New Roman"/>
                <w:sz w:val="22"/>
                <w:lang w:val="zu-ZA"/>
              </w:rPr>
              <w:t>;</w:t>
            </w:r>
          </w:p>
          <w:p w14:paraId="3E1F0AD8"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Các sở, ban, ngành, hội đoàn thể tỉnh;</w:t>
            </w:r>
          </w:p>
          <w:p w14:paraId="47EFD91C"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xml:space="preserve">- </w:t>
            </w:r>
            <w:r w:rsidR="002B6348" w:rsidRPr="007F506D">
              <w:rPr>
                <w:rFonts w:ascii="Times New Roman" w:hAnsi="Times New Roman"/>
                <w:sz w:val="22"/>
                <w:lang w:val="zu-ZA"/>
              </w:rPr>
              <w:t>C</w:t>
            </w:r>
            <w:r w:rsidRPr="007F506D">
              <w:rPr>
                <w:rFonts w:ascii="Times New Roman" w:hAnsi="Times New Roman"/>
                <w:sz w:val="22"/>
                <w:lang w:val="zu-ZA"/>
              </w:rPr>
              <w:t>ơ quan Trung ương đóng trên địa bàn tỉnh;</w:t>
            </w:r>
            <w:r w:rsidRPr="00032FFE">
              <w:rPr>
                <w:rFonts w:ascii="Times New Roman" w:hAnsi="Times New Roman"/>
                <w:sz w:val="22"/>
                <w:szCs w:val="22"/>
                <w:lang w:val="zu-ZA"/>
              </w:rPr>
              <w:t xml:space="preserve"> </w:t>
            </w:r>
          </w:p>
          <w:p w14:paraId="5768DC70"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Văn phòng UBND tỉnh;</w:t>
            </w:r>
          </w:p>
          <w:p w14:paraId="0EC233E7" w14:textId="33B110DE" w:rsidR="00793DDD" w:rsidRPr="007F506D" w:rsidRDefault="00793DDD" w:rsidP="004C1248">
            <w:pPr>
              <w:rPr>
                <w:rFonts w:ascii="Times New Roman" w:hAnsi="Times New Roman"/>
                <w:sz w:val="22"/>
                <w:lang w:val="zu-ZA"/>
              </w:rPr>
            </w:pPr>
            <w:r w:rsidRPr="007F506D">
              <w:rPr>
                <w:rFonts w:ascii="Times New Roman" w:hAnsi="Times New Roman"/>
                <w:sz w:val="22"/>
                <w:lang w:val="zu-ZA"/>
              </w:rPr>
              <w:t xml:space="preserve">- Báo </w:t>
            </w:r>
            <w:r w:rsidR="002E5D68" w:rsidRPr="007F506D">
              <w:rPr>
                <w:rFonts w:ascii="Times New Roman" w:hAnsi="Times New Roman"/>
                <w:sz w:val="22"/>
                <w:lang w:val="zu-ZA"/>
              </w:rPr>
              <w:t xml:space="preserve">và Phát thanh Truyền hình </w:t>
            </w:r>
            <w:r w:rsidRPr="007F506D">
              <w:rPr>
                <w:rFonts w:ascii="Times New Roman" w:hAnsi="Times New Roman"/>
                <w:sz w:val="22"/>
                <w:lang w:val="zu-ZA"/>
              </w:rPr>
              <w:t>Quảng Ngãi;</w:t>
            </w:r>
          </w:p>
          <w:p w14:paraId="4B4DDC4A"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Trung tâm Công báo và Tin học tỉnh;</w:t>
            </w:r>
          </w:p>
          <w:p w14:paraId="0508E5A4" w14:textId="77777777" w:rsidR="00793DDD" w:rsidRPr="007F506D" w:rsidRDefault="00793DDD" w:rsidP="004C1248">
            <w:pPr>
              <w:rPr>
                <w:rFonts w:ascii="Times New Roman" w:hAnsi="Times New Roman"/>
                <w:sz w:val="22"/>
                <w:lang w:val="sv-SE"/>
              </w:rPr>
            </w:pPr>
            <w:r w:rsidRPr="007F506D">
              <w:rPr>
                <w:rFonts w:ascii="Times New Roman" w:hAnsi="Times New Roman"/>
                <w:sz w:val="22"/>
                <w:lang w:val="sv-SE"/>
              </w:rPr>
              <w:t xml:space="preserve">- VP </w:t>
            </w:r>
            <w:r w:rsidRPr="007F506D">
              <w:rPr>
                <w:rFonts w:ascii="Times New Roman" w:hAnsi="Times New Roman"/>
                <w:sz w:val="22"/>
                <w:lang w:val="zu-ZA"/>
              </w:rPr>
              <w:t xml:space="preserve">ĐĐBQH và </w:t>
            </w:r>
            <w:r w:rsidRPr="007F506D">
              <w:rPr>
                <w:rFonts w:ascii="Times New Roman" w:hAnsi="Times New Roman"/>
                <w:sz w:val="22"/>
                <w:lang w:val="sv-SE"/>
              </w:rPr>
              <w:t>HĐND tỉnh: C-PCVP, các Phòng, CV;</w:t>
            </w:r>
          </w:p>
          <w:p w14:paraId="415E877D" w14:textId="4AD8AD8B" w:rsidR="00793DDD" w:rsidRPr="007F506D" w:rsidRDefault="00793DDD" w:rsidP="004C1248">
            <w:pPr>
              <w:rPr>
                <w:rFonts w:ascii="Times New Roman" w:hAnsi="Times New Roman"/>
                <w:sz w:val="24"/>
                <w:szCs w:val="24"/>
                <w:lang w:val="en-US"/>
              </w:rPr>
            </w:pPr>
            <w:r w:rsidRPr="007F506D">
              <w:rPr>
                <w:rFonts w:ascii="Times New Roman" w:hAnsi="Times New Roman"/>
                <w:sz w:val="22"/>
                <w:lang w:val="zu-ZA"/>
              </w:rPr>
              <w:t xml:space="preserve">- Lưu: VT, VHXH. </w:t>
            </w:r>
          </w:p>
        </w:tc>
        <w:tc>
          <w:tcPr>
            <w:tcW w:w="540" w:type="dxa"/>
            <w:tcMar>
              <w:top w:w="15" w:type="dxa"/>
              <w:left w:w="15" w:type="dxa"/>
              <w:bottom w:w="15" w:type="dxa"/>
              <w:right w:w="15" w:type="dxa"/>
            </w:tcMar>
          </w:tcPr>
          <w:p w14:paraId="6280A81D" w14:textId="77777777" w:rsidR="00793DDD" w:rsidRPr="007F506D" w:rsidRDefault="00793DDD" w:rsidP="00793DDD">
            <w:pPr>
              <w:snapToGrid w:val="0"/>
              <w:spacing w:after="160" w:line="210" w:lineRule="atLeast"/>
              <w:rPr>
                <w:rFonts w:ascii="Times New Roman" w:hAnsi="Times New Roman"/>
                <w:b/>
                <w:sz w:val="24"/>
                <w:szCs w:val="24"/>
                <w:lang w:val="en-US"/>
              </w:rPr>
            </w:pPr>
            <w:r w:rsidRPr="007F506D">
              <w:rPr>
                <w:rFonts w:ascii="Times New Roman" w:hAnsi="Times New Roman"/>
                <w:b/>
                <w:sz w:val="24"/>
                <w:szCs w:val="24"/>
                <w:lang w:val="en-US"/>
              </w:rPr>
              <w:t> </w:t>
            </w:r>
          </w:p>
        </w:tc>
        <w:tc>
          <w:tcPr>
            <w:tcW w:w="3287" w:type="dxa"/>
            <w:tcMar>
              <w:top w:w="15" w:type="dxa"/>
              <w:left w:w="15" w:type="dxa"/>
              <w:bottom w:w="15" w:type="dxa"/>
              <w:right w:w="15" w:type="dxa"/>
            </w:tcMar>
          </w:tcPr>
          <w:p w14:paraId="7CBE5B57" w14:textId="77777777" w:rsidR="00793DDD" w:rsidRPr="007F506D" w:rsidRDefault="00793DDD" w:rsidP="00E15568">
            <w:pPr>
              <w:snapToGrid w:val="0"/>
              <w:spacing w:before="100" w:beforeAutospacing="1" w:after="100" w:afterAutospacing="1" w:line="210" w:lineRule="atLeast"/>
              <w:jc w:val="center"/>
              <w:rPr>
                <w:rFonts w:ascii="Times New Roman" w:hAnsi="Times New Roman"/>
                <w:b/>
                <w:szCs w:val="28"/>
                <w:lang w:val="en-US"/>
              </w:rPr>
            </w:pPr>
            <w:r w:rsidRPr="007F506D">
              <w:rPr>
                <w:rFonts w:ascii="Times New Roman" w:hAnsi="Times New Roman"/>
                <w:b/>
                <w:bCs/>
                <w:szCs w:val="28"/>
                <w:lang w:val="en-US"/>
              </w:rPr>
              <w:t>CHỦ TỊCH</w:t>
            </w:r>
          </w:p>
        </w:tc>
      </w:tr>
      <w:tr w:rsidR="007F506D" w:rsidRPr="007F506D" w14:paraId="6BB0A0A6" w14:textId="77777777" w:rsidTr="00E15568">
        <w:trPr>
          <w:trHeight w:val="225"/>
          <w:jc w:val="center"/>
        </w:trPr>
        <w:tc>
          <w:tcPr>
            <w:tcW w:w="5245" w:type="dxa"/>
            <w:vMerge/>
            <w:vAlign w:val="center"/>
          </w:tcPr>
          <w:p w14:paraId="2EEF424B" w14:textId="77777777" w:rsidR="00793DDD" w:rsidRPr="007F506D" w:rsidRDefault="00793DDD" w:rsidP="00793DDD">
            <w:pPr>
              <w:spacing w:after="160" w:line="259" w:lineRule="auto"/>
              <w:rPr>
                <w:rFonts w:ascii="Times New Roman" w:hAnsi="Times New Roman"/>
                <w:b/>
                <w:sz w:val="24"/>
                <w:szCs w:val="24"/>
                <w:lang w:val="en-US"/>
              </w:rPr>
            </w:pPr>
          </w:p>
        </w:tc>
        <w:tc>
          <w:tcPr>
            <w:tcW w:w="540" w:type="dxa"/>
            <w:tcMar>
              <w:top w:w="15" w:type="dxa"/>
              <w:left w:w="15" w:type="dxa"/>
              <w:bottom w:w="15" w:type="dxa"/>
              <w:right w:w="15" w:type="dxa"/>
            </w:tcMar>
          </w:tcPr>
          <w:p w14:paraId="2BCEF86F" w14:textId="77777777" w:rsidR="00793DDD" w:rsidRPr="007F506D" w:rsidRDefault="00793DDD" w:rsidP="00793DDD">
            <w:pPr>
              <w:snapToGrid w:val="0"/>
              <w:spacing w:after="160" w:line="225" w:lineRule="atLeast"/>
              <w:rPr>
                <w:rFonts w:ascii="Times New Roman" w:hAnsi="Times New Roman"/>
                <w:b/>
                <w:sz w:val="24"/>
                <w:szCs w:val="24"/>
                <w:lang w:val="en-US"/>
              </w:rPr>
            </w:pPr>
            <w:r w:rsidRPr="007F506D">
              <w:rPr>
                <w:rFonts w:ascii="Times New Roman" w:hAnsi="Times New Roman"/>
                <w:b/>
                <w:sz w:val="24"/>
                <w:szCs w:val="24"/>
                <w:lang w:val="en-US"/>
              </w:rPr>
              <w:t> </w:t>
            </w:r>
          </w:p>
        </w:tc>
        <w:tc>
          <w:tcPr>
            <w:tcW w:w="3287" w:type="dxa"/>
            <w:tcMar>
              <w:top w:w="15" w:type="dxa"/>
              <w:left w:w="15" w:type="dxa"/>
              <w:bottom w:w="15" w:type="dxa"/>
              <w:right w:w="15" w:type="dxa"/>
            </w:tcMar>
          </w:tcPr>
          <w:p w14:paraId="3E1D9536" w14:textId="77777777" w:rsidR="00793DDD" w:rsidRPr="007F506D" w:rsidRDefault="00793DDD" w:rsidP="00E15568">
            <w:pPr>
              <w:snapToGrid w:val="0"/>
              <w:spacing w:after="160" w:line="259" w:lineRule="auto"/>
              <w:jc w:val="center"/>
              <w:rPr>
                <w:rFonts w:ascii="Times New Roman" w:hAnsi="Times New Roman"/>
                <w:b/>
                <w:szCs w:val="28"/>
                <w:lang w:val="en-US"/>
              </w:rPr>
            </w:pPr>
          </w:p>
          <w:p w14:paraId="0FF21F1F" w14:textId="77777777" w:rsidR="00793DDD" w:rsidRPr="007F506D" w:rsidRDefault="00793DDD" w:rsidP="00E15568">
            <w:pPr>
              <w:snapToGrid w:val="0"/>
              <w:spacing w:after="160" w:line="259" w:lineRule="auto"/>
              <w:jc w:val="center"/>
              <w:rPr>
                <w:rFonts w:ascii="Times New Roman" w:hAnsi="Times New Roman"/>
                <w:b/>
                <w:szCs w:val="28"/>
                <w:lang w:val="en-US"/>
              </w:rPr>
            </w:pPr>
          </w:p>
          <w:p w14:paraId="56A0AE52" w14:textId="77777777" w:rsidR="00793DDD" w:rsidRPr="007F506D" w:rsidRDefault="00793DDD" w:rsidP="00E15568">
            <w:pPr>
              <w:snapToGrid w:val="0"/>
              <w:spacing w:after="160" w:line="259" w:lineRule="auto"/>
              <w:jc w:val="center"/>
              <w:rPr>
                <w:rFonts w:ascii="Times New Roman" w:hAnsi="Times New Roman"/>
                <w:b/>
                <w:szCs w:val="28"/>
                <w:lang w:val="en-US"/>
              </w:rPr>
            </w:pPr>
          </w:p>
          <w:p w14:paraId="6D4C5342" w14:textId="77777777" w:rsidR="00793DDD" w:rsidRPr="007F506D" w:rsidRDefault="00793DDD" w:rsidP="00E15568">
            <w:pPr>
              <w:snapToGrid w:val="0"/>
              <w:spacing w:after="160" w:line="259" w:lineRule="auto"/>
              <w:jc w:val="center"/>
              <w:rPr>
                <w:rFonts w:ascii="Times New Roman" w:hAnsi="Times New Roman"/>
                <w:b/>
                <w:szCs w:val="28"/>
                <w:lang w:val="en-US"/>
              </w:rPr>
            </w:pPr>
          </w:p>
          <w:p w14:paraId="2422F228" w14:textId="2D219ABB" w:rsidR="00793DDD" w:rsidRPr="007F506D" w:rsidRDefault="00793DDD" w:rsidP="00E15568">
            <w:pPr>
              <w:snapToGrid w:val="0"/>
              <w:spacing w:after="160" w:line="259" w:lineRule="auto"/>
              <w:jc w:val="center"/>
              <w:rPr>
                <w:rFonts w:ascii="Times New Roman" w:hAnsi="Times New Roman"/>
                <w:b/>
                <w:szCs w:val="28"/>
                <w:lang w:val="en-US"/>
              </w:rPr>
            </w:pPr>
          </w:p>
        </w:tc>
      </w:tr>
    </w:tbl>
    <w:p w14:paraId="72100261" w14:textId="77777777" w:rsidR="006A6259" w:rsidRPr="007F506D" w:rsidRDefault="006A6259" w:rsidP="00BB2DB2">
      <w:pPr>
        <w:widowControl w:val="0"/>
        <w:snapToGrid w:val="0"/>
        <w:spacing w:before="120"/>
        <w:jc w:val="both"/>
      </w:pPr>
    </w:p>
    <w:sectPr w:rsidR="006A6259" w:rsidRPr="007F506D" w:rsidSect="007E7647">
      <w:headerReference w:type="default" r:id="rId8"/>
      <w:pgSz w:w="11907" w:h="16840" w:code="9"/>
      <w:pgMar w:top="851" w:right="927" w:bottom="1170" w:left="1701" w:header="0" w:footer="0" w:gutter="0"/>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D21C" w14:textId="77777777" w:rsidR="00312476" w:rsidRDefault="00312476" w:rsidP="001D4CEF">
      <w:r>
        <w:separator/>
      </w:r>
    </w:p>
  </w:endnote>
  <w:endnote w:type="continuationSeparator" w:id="0">
    <w:p w14:paraId="50CCA5FE" w14:textId="77777777" w:rsidR="00312476" w:rsidRDefault="00312476" w:rsidP="001D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New Roman Ital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27888" w14:textId="77777777" w:rsidR="00312476" w:rsidRDefault="00312476" w:rsidP="001D4CEF">
      <w:r>
        <w:separator/>
      </w:r>
    </w:p>
  </w:footnote>
  <w:footnote w:type="continuationSeparator" w:id="0">
    <w:p w14:paraId="4D94DF66" w14:textId="77777777" w:rsidR="00312476" w:rsidRDefault="00312476" w:rsidP="001D4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3714" w14:textId="77777777" w:rsidR="007B718A" w:rsidRDefault="007B718A">
    <w:pPr>
      <w:pStyle w:val="Header"/>
      <w:jc w:val="center"/>
      <w:rPr>
        <w:rFonts w:ascii="Times New Roman" w:hAnsi="Times New Roman"/>
      </w:rPr>
    </w:pPr>
  </w:p>
  <w:p w14:paraId="42E2EA22" w14:textId="0F1FF294" w:rsidR="006A6259" w:rsidRPr="001D4CEF" w:rsidRDefault="006A6259">
    <w:pPr>
      <w:pStyle w:val="Header"/>
      <w:jc w:val="center"/>
      <w:rPr>
        <w:rFonts w:ascii="Times New Roman" w:hAnsi="Times New Roman"/>
      </w:rPr>
    </w:pPr>
    <w:r w:rsidRPr="001D4CEF">
      <w:rPr>
        <w:rFonts w:ascii="Times New Roman" w:hAnsi="Times New Roman"/>
      </w:rPr>
      <w:fldChar w:fldCharType="begin"/>
    </w:r>
    <w:r w:rsidRPr="001D4CEF">
      <w:rPr>
        <w:rFonts w:ascii="Times New Roman" w:hAnsi="Times New Roman"/>
      </w:rPr>
      <w:instrText xml:space="preserve"> PAGE   \* MERGEFORMAT </w:instrText>
    </w:r>
    <w:r w:rsidRPr="001D4CEF">
      <w:rPr>
        <w:rFonts w:ascii="Times New Roman" w:hAnsi="Times New Roman"/>
      </w:rPr>
      <w:fldChar w:fldCharType="separate"/>
    </w:r>
    <w:r w:rsidR="00E778D7">
      <w:rPr>
        <w:rFonts w:ascii="Times New Roman" w:hAnsi="Times New Roman"/>
        <w:noProof/>
      </w:rPr>
      <w:t>3</w:t>
    </w:r>
    <w:r w:rsidRPr="001D4CEF">
      <w:rPr>
        <w:rFonts w:ascii="Times New Roman" w:hAnsi="Times New Roman"/>
      </w:rPr>
      <w:fldChar w:fldCharType="end"/>
    </w:r>
  </w:p>
  <w:p w14:paraId="163CFB76" w14:textId="77777777" w:rsidR="006A6259" w:rsidRDefault="006A6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206C"/>
    <w:multiLevelType w:val="hybridMultilevel"/>
    <w:tmpl w:val="F31C1F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432047"/>
    <w:multiLevelType w:val="hybridMultilevel"/>
    <w:tmpl w:val="224CFF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1B315E3"/>
    <w:multiLevelType w:val="hybridMultilevel"/>
    <w:tmpl w:val="D118FB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456139">
    <w:abstractNumId w:val="1"/>
  </w:num>
  <w:num w:numId="2" w16cid:durableId="208612000">
    <w:abstractNumId w:val="0"/>
  </w:num>
  <w:num w:numId="3" w16cid:durableId="820343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3AD"/>
    <w:rsid w:val="00000E29"/>
    <w:rsid w:val="00032FFE"/>
    <w:rsid w:val="00040CE6"/>
    <w:rsid w:val="00040FF2"/>
    <w:rsid w:val="00043CFF"/>
    <w:rsid w:val="00046836"/>
    <w:rsid w:val="00051685"/>
    <w:rsid w:val="000537BB"/>
    <w:rsid w:val="00054BFB"/>
    <w:rsid w:val="00054E01"/>
    <w:rsid w:val="00056ED0"/>
    <w:rsid w:val="000649FD"/>
    <w:rsid w:val="0007362C"/>
    <w:rsid w:val="00081D17"/>
    <w:rsid w:val="00084FFB"/>
    <w:rsid w:val="0008653F"/>
    <w:rsid w:val="000A7416"/>
    <w:rsid w:val="000B0AA4"/>
    <w:rsid w:val="000B1E7A"/>
    <w:rsid w:val="000B4017"/>
    <w:rsid w:val="000C7CD1"/>
    <w:rsid w:val="000D5459"/>
    <w:rsid w:val="000D6258"/>
    <w:rsid w:val="000E0685"/>
    <w:rsid w:val="000E54AB"/>
    <w:rsid w:val="000F26AA"/>
    <w:rsid w:val="001000FD"/>
    <w:rsid w:val="00110D53"/>
    <w:rsid w:val="00111570"/>
    <w:rsid w:val="00114344"/>
    <w:rsid w:val="0014054C"/>
    <w:rsid w:val="00142B75"/>
    <w:rsid w:val="001531F3"/>
    <w:rsid w:val="0016013D"/>
    <w:rsid w:val="00170B6F"/>
    <w:rsid w:val="001729DE"/>
    <w:rsid w:val="0017359A"/>
    <w:rsid w:val="00185796"/>
    <w:rsid w:val="00192FC1"/>
    <w:rsid w:val="001A1474"/>
    <w:rsid w:val="001A5F7D"/>
    <w:rsid w:val="001D0D8F"/>
    <w:rsid w:val="001D4CEF"/>
    <w:rsid w:val="001E3606"/>
    <w:rsid w:val="001E38F8"/>
    <w:rsid w:val="001E58CA"/>
    <w:rsid w:val="001F77C8"/>
    <w:rsid w:val="001F7D90"/>
    <w:rsid w:val="0020361D"/>
    <w:rsid w:val="00203CE7"/>
    <w:rsid w:val="00212D43"/>
    <w:rsid w:val="00216A9C"/>
    <w:rsid w:val="0022645D"/>
    <w:rsid w:val="0023109C"/>
    <w:rsid w:val="002352FA"/>
    <w:rsid w:val="0023690F"/>
    <w:rsid w:val="002459E9"/>
    <w:rsid w:val="002738D3"/>
    <w:rsid w:val="0028171D"/>
    <w:rsid w:val="002822B3"/>
    <w:rsid w:val="00282D26"/>
    <w:rsid w:val="002911C8"/>
    <w:rsid w:val="002A5605"/>
    <w:rsid w:val="002A610E"/>
    <w:rsid w:val="002A6AFF"/>
    <w:rsid w:val="002B6348"/>
    <w:rsid w:val="002C3B4C"/>
    <w:rsid w:val="002E2740"/>
    <w:rsid w:val="002E5D68"/>
    <w:rsid w:val="003019CA"/>
    <w:rsid w:val="00312476"/>
    <w:rsid w:val="00326165"/>
    <w:rsid w:val="0035115B"/>
    <w:rsid w:val="00375F4E"/>
    <w:rsid w:val="003870AA"/>
    <w:rsid w:val="00393AD6"/>
    <w:rsid w:val="003A157B"/>
    <w:rsid w:val="003B4984"/>
    <w:rsid w:val="003C6F68"/>
    <w:rsid w:val="003C7884"/>
    <w:rsid w:val="003F0BA2"/>
    <w:rsid w:val="003F5C3E"/>
    <w:rsid w:val="003F6C51"/>
    <w:rsid w:val="004043AD"/>
    <w:rsid w:val="00411303"/>
    <w:rsid w:val="004227F2"/>
    <w:rsid w:val="00434253"/>
    <w:rsid w:val="00452B21"/>
    <w:rsid w:val="004650C7"/>
    <w:rsid w:val="00470461"/>
    <w:rsid w:val="004A0AE3"/>
    <w:rsid w:val="004B26C8"/>
    <w:rsid w:val="004C1248"/>
    <w:rsid w:val="004C1F6C"/>
    <w:rsid w:val="004C527D"/>
    <w:rsid w:val="004E6C40"/>
    <w:rsid w:val="00517F2B"/>
    <w:rsid w:val="005424F4"/>
    <w:rsid w:val="005426DB"/>
    <w:rsid w:val="00542C75"/>
    <w:rsid w:val="005603FD"/>
    <w:rsid w:val="00561C4D"/>
    <w:rsid w:val="00566A36"/>
    <w:rsid w:val="00581040"/>
    <w:rsid w:val="00591059"/>
    <w:rsid w:val="00594187"/>
    <w:rsid w:val="00595CBE"/>
    <w:rsid w:val="005A71A6"/>
    <w:rsid w:val="005C0F7A"/>
    <w:rsid w:val="005C72C6"/>
    <w:rsid w:val="005D6857"/>
    <w:rsid w:val="005E4CE0"/>
    <w:rsid w:val="00602357"/>
    <w:rsid w:val="00604112"/>
    <w:rsid w:val="00604A62"/>
    <w:rsid w:val="0061120F"/>
    <w:rsid w:val="00613CD7"/>
    <w:rsid w:val="00615EA8"/>
    <w:rsid w:val="00622242"/>
    <w:rsid w:val="00624238"/>
    <w:rsid w:val="006304BB"/>
    <w:rsid w:val="006315DF"/>
    <w:rsid w:val="00635076"/>
    <w:rsid w:val="00636845"/>
    <w:rsid w:val="006421D7"/>
    <w:rsid w:val="00651067"/>
    <w:rsid w:val="00660282"/>
    <w:rsid w:val="006820B3"/>
    <w:rsid w:val="00682DB5"/>
    <w:rsid w:val="00684CAD"/>
    <w:rsid w:val="0069265D"/>
    <w:rsid w:val="00693C99"/>
    <w:rsid w:val="00695F3D"/>
    <w:rsid w:val="006A07D8"/>
    <w:rsid w:val="006A2145"/>
    <w:rsid w:val="006A289F"/>
    <w:rsid w:val="006A6259"/>
    <w:rsid w:val="006A73A1"/>
    <w:rsid w:val="006B07DD"/>
    <w:rsid w:val="006B1ABE"/>
    <w:rsid w:val="006D2B48"/>
    <w:rsid w:val="006F5399"/>
    <w:rsid w:val="006F56A7"/>
    <w:rsid w:val="00700030"/>
    <w:rsid w:val="00703B63"/>
    <w:rsid w:val="00727747"/>
    <w:rsid w:val="007365D4"/>
    <w:rsid w:val="007464D9"/>
    <w:rsid w:val="007516EF"/>
    <w:rsid w:val="00760D24"/>
    <w:rsid w:val="00792702"/>
    <w:rsid w:val="00793DDD"/>
    <w:rsid w:val="007B718A"/>
    <w:rsid w:val="007C3812"/>
    <w:rsid w:val="007E7647"/>
    <w:rsid w:val="007F1CF4"/>
    <w:rsid w:val="007F506D"/>
    <w:rsid w:val="00811094"/>
    <w:rsid w:val="0081186D"/>
    <w:rsid w:val="0081379B"/>
    <w:rsid w:val="008262D1"/>
    <w:rsid w:val="0083271B"/>
    <w:rsid w:val="00832F29"/>
    <w:rsid w:val="00837BDC"/>
    <w:rsid w:val="008409AA"/>
    <w:rsid w:val="008437D4"/>
    <w:rsid w:val="00844327"/>
    <w:rsid w:val="00866BAA"/>
    <w:rsid w:val="0087189B"/>
    <w:rsid w:val="00872C79"/>
    <w:rsid w:val="00882083"/>
    <w:rsid w:val="00883ABF"/>
    <w:rsid w:val="0089115F"/>
    <w:rsid w:val="00896D39"/>
    <w:rsid w:val="008972A7"/>
    <w:rsid w:val="008A07BF"/>
    <w:rsid w:val="008D24E6"/>
    <w:rsid w:val="008E65AF"/>
    <w:rsid w:val="008F7E76"/>
    <w:rsid w:val="00912963"/>
    <w:rsid w:val="009212AD"/>
    <w:rsid w:val="00927760"/>
    <w:rsid w:val="00946388"/>
    <w:rsid w:val="00951BDD"/>
    <w:rsid w:val="00982508"/>
    <w:rsid w:val="009910C0"/>
    <w:rsid w:val="00994766"/>
    <w:rsid w:val="009978E3"/>
    <w:rsid w:val="009A545D"/>
    <w:rsid w:val="009B38D9"/>
    <w:rsid w:val="009B5195"/>
    <w:rsid w:val="009D7D38"/>
    <w:rsid w:val="009F5450"/>
    <w:rsid w:val="009F6902"/>
    <w:rsid w:val="00A0567D"/>
    <w:rsid w:val="00A354C8"/>
    <w:rsid w:val="00A355EA"/>
    <w:rsid w:val="00A37188"/>
    <w:rsid w:val="00A375ED"/>
    <w:rsid w:val="00A44005"/>
    <w:rsid w:val="00A44955"/>
    <w:rsid w:val="00A539E0"/>
    <w:rsid w:val="00A547E4"/>
    <w:rsid w:val="00A56A4C"/>
    <w:rsid w:val="00A62F55"/>
    <w:rsid w:val="00A92358"/>
    <w:rsid w:val="00AC679F"/>
    <w:rsid w:val="00AD0C0A"/>
    <w:rsid w:val="00AD3D5D"/>
    <w:rsid w:val="00AD4DCD"/>
    <w:rsid w:val="00AF7C7C"/>
    <w:rsid w:val="00B1677B"/>
    <w:rsid w:val="00B333B0"/>
    <w:rsid w:val="00B34FD8"/>
    <w:rsid w:val="00B45A31"/>
    <w:rsid w:val="00B47559"/>
    <w:rsid w:val="00B5201D"/>
    <w:rsid w:val="00B53CD6"/>
    <w:rsid w:val="00B6111B"/>
    <w:rsid w:val="00B67259"/>
    <w:rsid w:val="00B74B2E"/>
    <w:rsid w:val="00B75440"/>
    <w:rsid w:val="00B83EE2"/>
    <w:rsid w:val="00B84A84"/>
    <w:rsid w:val="00BB0963"/>
    <w:rsid w:val="00BB18DC"/>
    <w:rsid w:val="00BB2DB2"/>
    <w:rsid w:val="00BC08B0"/>
    <w:rsid w:val="00BD0FC4"/>
    <w:rsid w:val="00BD7917"/>
    <w:rsid w:val="00BE07FD"/>
    <w:rsid w:val="00BE28D5"/>
    <w:rsid w:val="00BE7BFC"/>
    <w:rsid w:val="00BF5BA4"/>
    <w:rsid w:val="00C00B9E"/>
    <w:rsid w:val="00C01BEA"/>
    <w:rsid w:val="00C02C0A"/>
    <w:rsid w:val="00C0757C"/>
    <w:rsid w:val="00C161AC"/>
    <w:rsid w:val="00C21332"/>
    <w:rsid w:val="00C32F08"/>
    <w:rsid w:val="00C35216"/>
    <w:rsid w:val="00C44DB8"/>
    <w:rsid w:val="00C50FC1"/>
    <w:rsid w:val="00C54F48"/>
    <w:rsid w:val="00C550F4"/>
    <w:rsid w:val="00C663E4"/>
    <w:rsid w:val="00C70DE1"/>
    <w:rsid w:val="00C86438"/>
    <w:rsid w:val="00C867DF"/>
    <w:rsid w:val="00C958F8"/>
    <w:rsid w:val="00CB3726"/>
    <w:rsid w:val="00CB5AC1"/>
    <w:rsid w:val="00CB75D2"/>
    <w:rsid w:val="00CC259A"/>
    <w:rsid w:val="00CC3E7E"/>
    <w:rsid w:val="00CD4CA2"/>
    <w:rsid w:val="00CE1AB7"/>
    <w:rsid w:val="00CE5A79"/>
    <w:rsid w:val="00D01683"/>
    <w:rsid w:val="00D15C14"/>
    <w:rsid w:val="00D16070"/>
    <w:rsid w:val="00D17A4A"/>
    <w:rsid w:val="00D26E6A"/>
    <w:rsid w:val="00D27935"/>
    <w:rsid w:val="00D327A9"/>
    <w:rsid w:val="00D45CC4"/>
    <w:rsid w:val="00D501BE"/>
    <w:rsid w:val="00D6011B"/>
    <w:rsid w:val="00D62EB1"/>
    <w:rsid w:val="00D84047"/>
    <w:rsid w:val="00D8700C"/>
    <w:rsid w:val="00D90D66"/>
    <w:rsid w:val="00DB4CAC"/>
    <w:rsid w:val="00DB635E"/>
    <w:rsid w:val="00DE22D2"/>
    <w:rsid w:val="00DF423E"/>
    <w:rsid w:val="00E15329"/>
    <w:rsid w:val="00E15568"/>
    <w:rsid w:val="00E204CE"/>
    <w:rsid w:val="00E21CBB"/>
    <w:rsid w:val="00E230E2"/>
    <w:rsid w:val="00E259E0"/>
    <w:rsid w:val="00E31849"/>
    <w:rsid w:val="00E40C73"/>
    <w:rsid w:val="00E47BD0"/>
    <w:rsid w:val="00E50D5A"/>
    <w:rsid w:val="00E54D0B"/>
    <w:rsid w:val="00E6067A"/>
    <w:rsid w:val="00E63B52"/>
    <w:rsid w:val="00E66199"/>
    <w:rsid w:val="00E66266"/>
    <w:rsid w:val="00E72A1D"/>
    <w:rsid w:val="00E778D7"/>
    <w:rsid w:val="00EA6F2C"/>
    <w:rsid w:val="00EB49F7"/>
    <w:rsid w:val="00EC2552"/>
    <w:rsid w:val="00ED38CD"/>
    <w:rsid w:val="00ED74C9"/>
    <w:rsid w:val="00EE4A76"/>
    <w:rsid w:val="00EE608A"/>
    <w:rsid w:val="00EF61CD"/>
    <w:rsid w:val="00F03CCE"/>
    <w:rsid w:val="00F05757"/>
    <w:rsid w:val="00F14555"/>
    <w:rsid w:val="00F2353F"/>
    <w:rsid w:val="00F2539B"/>
    <w:rsid w:val="00F30FD3"/>
    <w:rsid w:val="00F41354"/>
    <w:rsid w:val="00F545B8"/>
    <w:rsid w:val="00F6694F"/>
    <w:rsid w:val="00F72178"/>
    <w:rsid w:val="00F7475F"/>
    <w:rsid w:val="00F8411C"/>
    <w:rsid w:val="00FC47CC"/>
    <w:rsid w:val="00FC5589"/>
    <w:rsid w:val="00FC6604"/>
    <w:rsid w:val="00FE15F0"/>
    <w:rsid w:val="00FE3D97"/>
    <w:rsid w:val="00FE450F"/>
    <w:rsid w:val="00FF2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8FC80"/>
  <w14:defaultImageDpi w14:val="0"/>
  <w15:docId w15:val="{3CBE7508-B36B-4E7F-B5F6-DC1BA45C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hAnsi=".VnTime"/>
      <w:sz w:val="28"/>
      <w:lang w:val="fi-FI"/>
    </w:rPr>
  </w:style>
  <w:style w:type="paragraph" w:styleId="Heading1">
    <w:name w:val="heading 1"/>
    <w:basedOn w:val="Normal"/>
    <w:next w:val="Normal"/>
    <w:link w:val="Heading1Char"/>
    <w:uiPriority w:val="99"/>
    <w:qFormat/>
    <w:pPr>
      <w:keepNext/>
      <w:jc w:val="center"/>
      <w:outlineLvl w:val="0"/>
    </w:pPr>
    <w:rPr>
      <w:b/>
      <w:sz w:val="26"/>
    </w:rPr>
  </w:style>
  <w:style w:type="paragraph" w:styleId="Heading2">
    <w:name w:val="heading 2"/>
    <w:basedOn w:val="Normal"/>
    <w:next w:val="Normal"/>
    <w:link w:val="Heading2Char"/>
    <w:uiPriority w:val="99"/>
    <w:qFormat/>
    <w:pPr>
      <w:keepNext/>
      <w:jc w:val="center"/>
      <w:outlineLvl w:val="1"/>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016D"/>
    <w:rPr>
      <w:rFonts w:ascii="Cambria" w:eastAsia="Times New Roman" w:hAnsi="Cambria" w:cs="Times New Roman"/>
      <w:b/>
      <w:bCs/>
      <w:kern w:val="32"/>
      <w:sz w:val="32"/>
      <w:szCs w:val="32"/>
      <w:lang w:val="fi-FI"/>
    </w:rPr>
  </w:style>
  <w:style w:type="character" w:customStyle="1" w:styleId="Heading2Char">
    <w:name w:val="Heading 2 Char"/>
    <w:link w:val="Heading2"/>
    <w:uiPriority w:val="9"/>
    <w:semiHidden/>
    <w:rsid w:val="00C5016D"/>
    <w:rPr>
      <w:rFonts w:ascii="Cambria" w:eastAsia="Times New Roman" w:hAnsi="Cambria" w:cs="Times New Roman"/>
      <w:b/>
      <w:bCs/>
      <w:i/>
      <w:iCs/>
      <w:sz w:val="28"/>
      <w:szCs w:val="28"/>
      <w:lang w:val="fi-FI"/>
    </w:rPr>
  </w:style>
  <w:style w:type="paragraph" w:styleId="BodyTextIndent">
    <w:name w:val="Body Text Indent"/>
    <w:basedOn w:val="Normal"/>
    <w:link w:val="BodyTextIndentChar"/>
    <w:uiPriority w:val="99"/>
    <w:rsid w:val="0007362C"/>
    <w:pPr>
      <w:spacing w:before="120"/>
      <w:ind w:firstLine="284"/>
      <w:jc w:val="both"/>
    </w:pPr>
    <w:rPr>
      <w:rFonts w:ascii="Times New Roman" w:hAnsi="Times New Roman"/>
      <w:lang w:val="de-DE"/>
    </w:rPr>
  </w:style>
  <w:style w:type="character" w:customStyle="1" w:styleId="BodyTextIndentChar">
    <w:name w:val="Body Text Indent Char"/>
    <w:link w:val="BodyTextIndent"/>
    <w:uiPriority w:val="99"/>
    <w:semiHidden/>
    <w:rsid w:val="00C5016D"/>
    <w:rPr>
      <w:rFonts w:ascii=".VnTime" w:hAnsi=".VnTime"/>
      <w:sz w:val="28"/>
      <w:szCs w:val="20"/>
      <w:lang w:val="fi-FI"/>
    </w:rPr>
  </w:style>
  <w:style w:type="paragraph" w:styleId="Header">
    <w:name w:val="header"/>
    <w:basedOn w:val="Normal"/>
    <w:link w:val="HeaderChar1"/>
    <w:uiPriority w:val="99"/>
    <w:rsid w:val="001D4CEF"/>
    <w:pPr>
      <w:tabs>
        <w:tab w:val="center" w:pos="4680"/>
        <w:tab w:val="right" w:pos="9360"/>
      </w:tabs>
    </w:pPr>
  </w:style>
  <w:style w:type="character" w:customStyle="1" w:styleId="HeaderChar">
    <w:name w:val="Header Char"/>
    <w:uiPriority w:val="99"/>
    <w:semiHidden/>
    <w:rsid w:val="00C5016D"/>
    <w:rPr>
      <w:rFonts w:ascii=".VnTime" w:hAnsi=".VnTime"/>
      <w:sz w:val="28"/>
      <w:szCs w:val="20"/>
      <w:lang w:val="fi-FI"/>
    </w:rPr>
  </w:style>
  <w:style w:type="character" w:customStyle="1" w:styleId="HeaderChar1">
    <w:name w:val="Header Char1"/>
    <w:link w:val="Header"/>
    <w:uiPriority w:val="99"/>
    <w:locked/>
    <w:rsid w:val="001D4CEF"/>
    <w:rPr>
      <w:rFonts w:ascii=".VnTime" w:hAnsi=".VnTime"/>
      <w:snapToGrid w:val="0"/>
      <w:sz w:val="28"/>
      <w:lang w:val="fi-FI" w:eastAsia="x-none"/>
    </w:rPr>
  </w:style>
  <w:style w:type="paragraph" w:styleId="Footer">
    <w:name w:val="footer"/>
    <w:basedOn w:val="Normal"/>
    <w:link w:val="FooterChar1"/>
    <w:uiPriority w:val="99"/>
    <w:semiHidden/>
    <w:rsid w:val="001D4CEF"/>
    <w:pPr>
      <w:tabs>
        <w:tab w:val="center" w:pos="4680"/>
        <w:tab w:val="right" w:pos="9360"/>
      </w:tabs>
    </w:pPr>
  </w:style>
  <w:style w:type="character" w:customStyle="1" w:styleId="FooterChar">
    <w:name w:val="Footer Char"/>
    <w:uiPriority w:val="99"/>
    <w:semiHidden/>
    <w:rsid w:val="00C5016D"/>
    <w:rPr>
      <w:rFonts w:ascii=".VnTime" w:hAnsi=".VnTime"/>
      <w:sz w:val="28"/>
      <w:szCs w:val="20"/>
      <w:lang w:val="fi-FI"/>
    </w:rPr>
  </w:style>
  <w:style w:type="character" w:customStyle="1" w:styleId="FooterChar1">
    <w:name w:val="Footer Char1"/>
    <w:link w:val="Footer"/>
    <w:uiPriority w:val="99"/>
    <w:semiHidden/>
    <w:locked/>
    <w:rsid w:val="001D4CEF"/>
    <w:rPr>
      <w:rFonts w:ascii=".VnTime" w:hAnsi=".VnTime"/>
      <w:snapToGrid w:val="0"/>
      <w:sz w:val="28"/>
      <w:lang w:val="fi-FI" w:eastAsia="x-none"/>
    </w:rPr>
  </w:style>
  <w:style w:type="paragraph" w:styleId="NormalWeb">
    <w:name w:val="Normal (Web)"/>
    <w:aliases w:val="Normal (Web) Char,Char Char Char Char Char Char Char Char Char Char Char Char Char Char Char,Char Char Char Char Char Char Char Char Char Char Char Char,Char Char Cha"/>
    <w:basedOn w:val="Normal"/>
    <w:link w:val="NormalWebChar1"/>
    <w:uiPriority w:val="99"/>
    <w:rsid w:val="002459E9"/>
    <w:pPr>
      <w:spacing w:before="100" w:beforeAutospacing="1" w:after="100" w:afterAutospacing="1"/>
    </w:pPr>
    <w:rPr>
      <w:rFonts w:ascii="Times New Roman" w:hAnsi="Times New Roman"/>
      <w:sz w:val="24"/>
      <w:szCs w:val="24"/>
      <w:lang w:val="en-US"/>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
    <w:link w:val="NormalWeb"/>
    <w:uiPriority w:val="99"/>
    <w:locked/>
    <w:rsid w:val="002459E9"/>
    <w:rPr>
      <w:sz w:val="24"/>
      <w:szCs w:val="24"/>
    </w:rPr>
  </w:style>
  <w:style w:type="paragraph" w:customStyle="1" w:styleId="Normal1">
    <w:name w:val="Normal1"/>
    <w:rsid w:val="00B6111B"/>
    <w:rPr>
      <w:sz w:val="28"/>
      <w:szCs w:val="28"/>
      <w:lang w:val="nl-NL"/>
    </w:rPr>
  </w:style>
  <w:style w:type="paragraph" w:customStyle="1" w:styleId="CharChar2CharCharCharCharCharCharCharChar">
    <w:name w:val="Char Char2 Char Char Char Char Char Char Char Char"/>
    <w:basedOn w:val="Normal"/>
    <w:next w:val="Normal"/>
    <w:autoRedefine/>
    <w:semiHidden/>
    <w:rsid w:val="005426DB"/>
    <w:pPr>
      <w:spacing w:before="120" w:after="120" w:line="312" w:lineRule="auto"/>
    </w:pPr>
    <w:rPr>
      <w:rFonts w:ascii="Times New Roman" w:hAnsi="Times New Roman"/>
      <w:szCs w:val="22"/>
      <w:lang w:val="en-US"/>
    </w:rPr>
  </w:style>
  <w:style w:type="character" w:customStyle="1" w:styleId="Bodytext">
    <w:name w:val="Body text_"/>
    <w:link w:val="Bodytext1"/>
    <w:rsid w:val="00760D24"/>
    <w:rPr>
      <w:sz w:val="26"/>
      <w:szCs w:val="26"/>
      <w:shd w:val="clear" w:color="auto" w:fill="FFFFFF"/>
    </w:rPr>
  </w:style>
  <w:style w:type="paragraph" w:customStyle="1" w:styleId="Bodytext1">
    <w:name w:val="Body text1"/>
    <w:basedOn w:val="Normal"/>
    <w:link w:val="Bodytext"/>
    <w:rsid w:val="00760D24"/>
    <w:pPr>
      <w:widowControl w:val="0"/>
      <w:shd w:val="clear" w:color="auto" w:fill="FFFFFF"/>
      <w:spacing w:line="298" w:lineRule="exact"/>
      <w:jc w:val="both"/>
    </w:pPr>
    <w:rPr>
      <w:rFonts w:ascii="Times New Roman" w:hAnsi="Times New Roman"/>
      <w:sz w:val="26"/>
      <w:szCs w:val="26"/>
      <w:lang w:val="en-US"/>
    </w:rPr>
  </w:style>
  <w:style w:type="paragraph" w:styleId="BalloonText">
    <w:name w:val="Balloon Text"/>
    <w:basedOn w:val="Normal"/>
    <w:link w:val="BalloonTextChar"/>
    <w:uiPriority w:val="99"/>
    <w:semiHidden/>
    <w:unhideWhenUsed/>
    <w:rsid w:val="00D27935"/>
    <w:rPr>
      <w:rFonts w:ascii="Tahoma" w:hAnsi="Tahoma" w:cs="Tahoma"/>
      <w:sz w:val="16"/>
      <w:szCs w:val="16"/>
    </w:rPr>
  </w:style>
  <w:style w:type="character" w:customStyle="1" w:styleId="BalloonTextChar">
    <w:name w:val="Balloon Text Char"/>
    <w:link w:val="BalloonText"/>
    <w:uiPriority w:val="99"/>
    <w:semiHidden/>
    <w:rsid w:val="00D27935"/>
    <w:rPr>
      <w:rFonts w:ascii="Tahoma" w:hAnsi="Tahoma" w:cs="Tahoma"/>
      <w:sz w:val="16"/>
      <w:szCs w:val="16"/>
      <w:lang w:val="fi-FI"/>
    </w:rPr>
  </w:style>
  <w:style w:type="character" w:styleId="Hyperlink">
    <w:name w:val="Hyperlink"/>
    <w:rsid w:val="00CB5AC1"/>
    <w:rPr>
      <w:color w:val="0000FF"/>
      <w:u w:val="single"/>
    </w:rPr>
  </w:style>
  <w:style w:type="paragraph" w:styleId="ListParagraph">
    <w:name w:val="List Paragraph"/>
    <w:basedOn w:val="Normal"/>
    <w:uiPriority w:val="34"/>
    <w:qFormat/>
    <w:rsid w:val="00393AD6"/>
    <w:pPr>
      <w:ind w:left="720"/>
      <w:contextualSpacing/>
    </w:pPr>
  </w:style>
  <w:style w:type="paragraph" w:customStyle="1" w:styleId="CharCharChar">
    <w:name w:val="Char Char Char"/>
    <w:basedOn w:val="Normal"/>
    <w:autoRedefine/>
    <w:rsid w:val="005A71A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435788">
      <w:marLeft w:val="0"/>
      <w:marRight w:val="0"/>
      <w:marTop w:val="0"/>
      <w:marBottom w:val="0"/>
      <w:divBdr>
        <w:top w:val="none" w:sz="0" w:space="0" w:color="auto"/>
        <w:left w:val="none" w:sz="0" w:space="0" w:color="auto"/>
        <w:bottom w:val="none" w:sz="0" w:space="0" w:color="auto"/>
        <w:right w:val="none" w:sz="0" w:space="0" w:color="auto"/>
      </w:divBdr>
    </w:div>
    <w:div w:id="1525435789">
      <w:marLeft w:val="0"/>
      <w:marRight w:val="0"/>
      <w:marTop w:val="0"/>
      <w:marBottom w:val="0"/>
      <w:divBdr>
        <w:top w:val="none" w:sz="0" w:space="0" w:color="auto"/>
        <w:left w:val="none" w:sz="0" w:space="0" w:color="auto"/>
        <w:bottom w:val="none" w:sz="0" w:space="0" w:color="auto"/>
        <w:right w:val="none" w:sz="0" w:space="0" w:color="auto"/>
      </w:divBdr>
    </w:div>
    <w:div w:id="15254357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15595-1F38-4C46-80A9-3CAC58ED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ñy ban nh©n d©n</vt:lpstr>
    </vt:vector>
  </TitlesOfParts>
  <Company>VPUBND</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creator>Unknown</dc:creator>
  <cp:lastModifiedBy>62608503_Nguyễn Thị Nhung</cp:lastModifiedBy>
  <cp:revision>7</cp:revision>
  <cp:lastPrinted>2025-03-19T07:50:00Z</cp:lastPrinted>
  <dcterms:created xsi:type="dcterms:W3CDTF">2026-04-03T01:19:00Z</dcterms:created>
  <dcterms:modified xsi:type="dcterms:W3CDTF">2026-04-03T02:38:00Z</dcterms:modified>
</cp:coreProperties>
</file>